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/>
        <w:rPr>
          <w:rFonts w:ascii="宋体" w:hAnsi="宋体" w:cs="宋体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bookmarkStart w:id="0" w:name="_Toc22287"/>
      <w:bookmarkStart w:id="1" w:name="_Toc20280_WPSOffice_Level1"/>
      <w:r>
        <w:rPr>
          <w:rFonts w:hint="eastAsia" w:ascii="宋体" w:hAnsi="宋体" w:cs="宋体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附表一</w:t>
      </w:r>
    </w:p>
    <w:p>
      <w:pPr>
        <w:pStyle w:val="2"/>
        <w:rPr>
          <w:rFonts w:ascii="宋体" w:hAnsi="宋体" w:cs="宋体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2"/>
        <w:jc w:val="center"/>
        <w:rPr>
          <w:rStyle w:val="8"/>
          <w:rFonts w:hint="default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8"/>
          <w:rFonts w:hint="default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投入人员明细表（最低要求）</w:t>
      </w:r>
    </w:p>
    <w:tbl>
      <w:tblPr>
        <w:tblStyle w:val="7"/>
        <w:tblW w:w="8567" w:type="dxa"/>
        <w:tblInd w:w="7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4"/>
        <w:gridCol w:w="1969"/>
        <w:gridCol w:w="1970"/>
        <w:gridCol w:w="1430"/>
        <w:gridCol w:w="19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64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工 种</w:t>
            </w:r>
          </w:p>
        </w:tc>
        <w:tc>
          <w:tcPr>
            <w:tcW w:w="1970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工作任务</w:t>
            </w:r>
          </w:p>
        </w:tc>
        <w:tc>
          <w:tcPr>
            <w:tcW w:w="1430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1264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</w:tc>
        <w:tc>
          <w:tcPr>
            <w:tcW w:w="1970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生产管理</w:t>
            </w:r>
          </w:p>
        </w:tc>
        <w:tc>
          <w:tcPr>
            <w:tcW w:w="1430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34" w:type="dxa"/>
            <w:vAlign w:val="center"/>
          </w:tcPr>
          <w:p>
            <w:pPr>
              <w:jc w:val="left"/>
              <w:rPr>
                <w:rStyle w:val="8"/>
                <w:rFonts w:hint="default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有一个及以上类似施工管理经验。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4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技术员</w:t>
            </w:r>
          </w:p>
        </w:tc>
        <w:tc>
          <w:tcPr>
            <w:tcW w:w="1970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技术管理</w:t>
            </w:r>
          </w:p>
        </w:tc>
        <w:tc>
          <w:tcPr>
            <w:tcW w:w="1430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34" w:type="dxa"/>
            <w:vAlign w:val="center"/>
          </w:tcPr>
          <w:p>
            <w:pPr>
              <w:jc w:val="left"/>
              <w:rPr>
                <w:rStyle w:val="8"/>
                <w:rFonts w:hint="default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有一个及以上类似施工管理经验。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4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安全员</w:t>
            </w:r>
          </w:p>
        </w:tc>
        <w:tc>
          <w:tcPr>
            <w:tcW w:w="1970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安全管理</w:t>
            </w:r>
          </w:p>
        </w:tc>
        <w:tc>
          <w:tcPr>
            <w:tcW w:w="1430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34" w:type="dxa"/>
            <w:vAlign w:val="center"/>
          </w:tcPr>
          <w:p>
            <w:pPr>
              <w:jc w:val="left"/>
              <w:rPr>
                <w:rStyle w:val="8"/>
                <w:rFonts w:hint="default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有一个及以上类似施工安全管理经验，具有安全员C级资格证书。</w:t>
            </w:r>
          </w:p>
        </w:tc>
      </w:tr>
    </w:tbl>
    <w:p>
      <w:pPr>
        <w:pStyle w:val="2"/>
        <w:rPr>
          <w:rStyle w:val="8"/>
          <w:rFonts w:hint="default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Style w:val="8"/>
          <w:rFonts w:hint="default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126" w:leftChars="60" w:firstLine="360" w:firstLineChars="200"/>
        <w:rPr>
          <w:color w:val="000000" w:themeColor="text1"/>
          <w:sz w:val="18"/>
          <w:szCs w:val="1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18"/>
          <w:szCs w:val="18"/>
          <w:highlight w:val="none"/>
          <w14:textFill>
            <w14:solidFill>
              <w14:schemeClr w14:val="tx1"/>
            </w14:solidFill>
          </w14:textFill>
        </w:rPr>
        <w:t xml:space="preserve">注：1、本表为主要人员的最低要求，投标人应根据施工需要或招标人的要求增加相关专业技术人员。 </w:t>
      </w:r>
    </w:p>
    <w:p>
      <w:pPr>
        <w:spacing w:line="360" w:lineRule="auto"/>
        <w:ind w:left="840" w:leftChars="400"/>
        <w:rPr>
          <w:color w:val="000000" w:themeColor="text1"/>
          <w:sz w:val="18"/>
          <w:szCs w:val="1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18"/>
          <w:szCs w:val="18"/>
          <w:highlight w:val="none"/>
          <w14:textFill>
            <w14:solidFill>
              <w14:schemeClr w14:val="tx1"/>
            </w14:solidFill>
          </w14:textFill>
        </w:rPr>
        <w:t>2、如因投标人的原因(除不可抗拒因素外)更换上述主要人员，须报请招标人批准，更换人员的资质不能低于招标文件要求，自行更换主要负责人的，对投标人按每人次课以10万元人民币违约金。</w:t>
      </w:r>
    </w:p>
    <w:p>
      <w:pPr>
        <w:pStyle w:val="2"/>
        <w:spacing w:line="360" w:lineRule="auto"/>
        <w:ind w:left="126" w:leftChars="60" w:firstLine="720" w:firstLineChars="400"/>
        <w:jc w:val="left"/>
        <w:rPr>
          <w:rFonts w:ascii="Times New Roman" w:hAnsi="Times New Roman" w:eastAsia="宋体"/>
          <w:color w:val="000000" w:themeColor="text1"/>
          <w:kern w:val="2"/>
          <w:sz w:val="18"/>
          <w:szCs w:val="1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kern w:val="2"/>
          <w:sz w:val="18"/>
          <w:szCs w:val="18"/>
          <w:highlight w:val="none"/>
          <w14:textFill>
            <w14:solidFill>
              <w14:schemeClr w14:val="tx1"/>
            </w14:solidFill>
          </w14:textFill>
        </w:rPr>
        <w:t>3、相关管理人员及技术人员必须在岗，有特殊情况离岗必须向项目部请假并得到批准。</w:t>
      </w:r>
    </w:p>
    <w:p>
      <w:pPr>
        <w:pStyle w:val="2"/>
        <w:ind w:firstLine="0"/>
        <w:jc w:val="left"/>
        <w:rPr>
          <w:rFonts w:ascii="宋体" w:hAnsi="宋体" w:eastAsia="宋体" w:cs="宋体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2"/>
        <w:ind w:firstLine="0"/>
        <w:jc w:val="left"/>
        <w:rPr>
          <w:rFonts w:ascii="宋体" w:hAnsi="宋体" w:eastAsia="宋体" w:cs="宋体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bookmarkEnd w:id="0"/>
    <w:bookmarkEnd w:id="1"/>
    <w:p>
      <w:pP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bookmarkStart w:id="2" w:name="_GoBack"/>
      <w:bookmarkEnd w:id="2"/>
    </w:p>
    <w:sectPr>
      <w:headerReference r:id="rId3" w:type="default"/>
      <w:footerReference r:id="rId4" w:type="default"/>
      <w:pgSz w:w="11911" w:h="16838"/>
      <w:pgMar w:top="1599" w:right="1179" w:bottom="1298" w:left="1100" w:header="0" w:footer="567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楷体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魏碑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667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euqmORQCAAAX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  <w:r>
      <mc:AlternateContent>
        <mc:Choice Requires="wpg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705485</wp:posOffset>
              </wp:positionV>
              <wp:extent cx="5929630" cy="1270"/>
              <wp:effectExtent l="0" t="0" r="0" b="0"/>
              <wp:wrapNone/>
              <wp:docPr id="2" name="组合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29630" cy="1270"/>
                        <a:chOff x="1104" y="1111"/>
                        <a:chExt cx="9338" cy="2203"/>
                      </a:xfrm>
                    </wpg:grpSpPr>
                    <wps:wsp>
                      <wps:cNvPr id="1" name="任意多边形 1"/>
                      <wps:cNvSpPr/>
                      <wps:spPr>
                        <a:xfrm>
                          <a:off x="1104" y="1111"/>
                          <a:ext cx="9338" cy="2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ahLst/>
                          <a:cxnLst/>
                          <a:pathLst>
                            <a:path w="9338" h="1">
                              <a:moveTo>
                                <a:pt x="0" y="0"/>
                              </a:moveTo>
                              <a:lnTo>
                                <a:pt x="9338" y="0"/>
                              </a:lnTo>
                            </a:path>
                          </a:pathLst>
                        </a:custGeom>
                        <a:noFill/>
                        <a:ln w="10414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组合 4" o:spid="_x0000_s1026" o:spt="203" style="position:absolute;left:0pt;margin-left:55.2pt;margin-top:55.55pt;height:0.1pt;width:466.9pt;mso-position-horizontal-relative:page;mso-position-vertical-relative:page;z-index:-251649024;mso-width-relative:page;mso-height-relative:page;" coordorigin="1104,1111" coordsize="9338,2203" o:gfxdata="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">
              <o:lock v:ext="edit" aspectratio="f"/>
              <v:shape id="_x0000_s1026" o:spid="_x0000_s1026" o:spt="100" style="position:absolute;left:1104;top:1111;height:2;width:9338;" filled="f" stroked="t" coordsize="9338,1" o:gfxdata="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kx/uvugAAANoA&#10;AAAPAAAAAAAAAAEAIAAAACIAAABkcnMvZG93bnJldi54bWxQSwECFAAUAAAACACHTuJAMy8FnjsA&#10;AAA5AAAAEAAAAAAAAAABACAAAAAJAQAAZHJzL3NoYXBleG1sLnhtbFBLBQYAAAAABgAGAFsBAACz&#10;AwAAAAA=&#10;" path="m0,0l9338,0e">
                <v:fill on="f" focussize="0,0"/>
                <v:stroke weight="0.82pt" color="#000000" joinstyle="round"/>
                <v:imagedata o:title=""/>
                <o:lock v:ext="edit" aspectratio="f"/>
              </v:shap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995045</wp:posOffset>
              </wp:positionH>
              <wp:positionV relativeFrom="page">
                <wp:posOffset>542925</wp:posOffset>
              </wp:positionV>
              <wp:extent cx="1625600" cy="1397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5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200" w:lineRule="exact"/>
                            <w:ind w:left="20"/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  <w:t>四川</w:t>
                          </w:r>
                          <w:r>
                            <w:rPr>
                              <w:rFonts w:hint="eastAsia" w:ascii="宋体" w:hAnsi="宋体" w:cs="宋体"/>
                              <w:sz w:val="18"/>
                              <w:szCs w:val="18"/>
                            </w:rPr>
                            <w:t>交投建设工程股份</w:t>
                          </w:r>
                          <w:r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  <w:t>有限公司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8.35pt;margin-top:42.75pt;height:11pt;width:128pt;mso-position-horizontal-relative:page;mso-position-vertical-relative:page;z-index:-251648000;mso-width-relative:page;mso-height-relative:page;" filled="f" stroked="f" coordsize="21600,21600" o:gfxdata="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C6nR7U2AAAAAoBAAAPAAAA&#10;AAAAAAEAIAAAACIAAABkcnMvZG93bnJldi54bWxQSwECFAAUAAAACACHTuJAbIcei6MBAAAyAwAA&#10;DgAAAAAAAAABACAAAAAnAQAAZHJzL2Uyb0RvYy54bWxQSwUGAAAAAAYABgBZAQAAP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0" w:lineRule="exact"/>
                      <w:ind w:left="20"/>
                      <w:rPr>
                        <w:rFonts w:ascii="宋体" w:hAnsi="宋体" w:cs="宋体"/>
                        <w:sz w:val="18"/>
                        <w:szCs w:val="18"/>
                      </w:rPr>
                    </w:pPr>
                    <w:r>
                      <w:rPr>
                        <w:rFonts w:ascii="宋体" w:hAnsi="宋体" w:cs="宋体"/>
                        <w:sz w:val="18"/>
                        <w:szCs w:val="18"/>
                      </w:rPr>
                      <w:t>四川</w:t>
                    </w:r>
                    <w:r>
                      <w:rPr>
                        <w:rFonts w:hint="eastAsia" w:ascii="宋体" w:hAnsi="宋体" w:cs="宋体"/>
                        <w:sz w:val="18"/>
                        <w:szCs w:val="18"/>
                      </w:rPr>
                      <w:t>交投建设工程股份</w:t>
                    </w:r>
                    <w:r>
                      <w:rPr>
                        <w:rFonts w:ascii="宋体" w:hAnsi="宋体" w:cs="宋体"/>
                        <w:sz w:val="18"/>
                        <w:szCs w:val="18"/>
                      </w:rPr>
                      <w:t>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4940935</wp:posOffset>
              </wp:positionH>
              <wp:positionV relativeFrom="page">
                <wp:posOffset>542925</wp:posOffset>
              </wp:positionV>
              <wp:extent cx="1395730" cy="1397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57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200" w:lineRule="exact"/>
                            <w:ind w:left="20"/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pacing w:val="-1"/>
                              <w:sz w:val="18"/>
                              <w:szCs w:val="18"/>
                            </w:rPr>
                            <w:t>劳务合作</w:t>
                          </w:r>
                          <w:r>
                            <w:rPr>
                              <w:rFonts w:ascii="宋体" w:hAnsi="宋体" w:cs="宋体"/>
                              <w:spacing w:val="-1"/>
                              <w:sz w:val="18"/>
                              <w:szCs w:val="18"/>
                            </w:rPr>
                            <w:t>工程施工招标文件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9.05pt;margin-top:42.75pt;height:11pt;width:109.9pt;mso-position-horizontal-relative:page;mso-position-vertical-relative:page;z-index:-251646976;mso-width-relative:page;mso-height-relative:page;" filled="f" stroked="f" coordsize="21600,21600" o:gfxdata="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Ds3f8h2QAAAAoBAAAPAAAA&#10;AAAAAAEAIAAAACIAAABkcnMvZG93bnJldi54bWxQSwECFAAUAAAACACHTuJAWo8BO6IBAAAyAwAA&#10;DgAAAAAAAAABACAAAAAoAQAAZHJzL2Uyb0RvYy54bWxQSwUGAAAAAAYABgBZAQAAP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0" w:lineRule="exact"/>
                      <w:ind w:left="20"/>
                      <w:rPr>
                        <w:rFonts w:ascii="宋体" w:hAnsi="宋体" w:cs="宋体"/>
                        <w:sz w:val="18"/>
                        <w:szCs w:val="18"/>
                      </w:rPr>
                    </w:pPr>
                    <w:r>
                      <w:rPr>
                        <w:rFonts w:hint="eastAsia" w:ascii="宋体" w:hAnsi="宋体" w:cs="宋体"/>
                        <w:spacing w:val="-1"/>
                        <w:sz w:val="18"/>
                        <w:szCs w:val="18"/>
                      </w:rPr>
                      <w:t>劳务合作</w:t>
                    </w:r>
                    <w:r>
                      <w:rPr>
                        <w:rFonts w:ascii="宋体" w:hAnsi="宋体" w:cs="宋体"/>
                        <w:spacing w:val="-1"/>
                        <w:sz w:val="18"/>
                        <w:szCs w:val="18"/>
                      </w:rPr>
                      <w:t>工程施工招标文件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531159"/>
    <w:rsid w:val="5953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paragraph" w:styleId="3">
    <w:name w:val="Body Text"/>
    <w:basedOn w:val="1"/>
    <w:uiPriority w:val="0"/>
    <w:pPr>
      <w:spacing w:after="120"/>
    </w:pPr>
    <w:rPr>
      <w:szCs w:val="24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font1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交投建设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2020-11-23T09:25:00Z</dcterms:created>
  <dc:creator>钟明娟</dc:creator>
  <cp:lastModifiedBy>钟明娟</cp:lastModifiedBy>
  <dcterms:modified xsi:type="dcterms:W3CDTF">2020-11-23T09:25:21Z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