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ind w:left="100"/>
        <w:rPr>
          <w:rFonts w:hint="eastAsia" w:ascii="宋体" w:hAnsi="宋体" w:cs="宋体"/>
          <w:b/>
          <w:color w:val="auto"/>
          <w:sz w:val="22"/>
          <w:szCs w:val="22"/>
          <w:highlight w:val="none"/>
        </w:rPr>
      </w:pPr>
      <w:r>
        <w:rPr>
          <w:rFonts w:hint="eastAsia" w:ascii="宋体" w:hAnsi="宋体" w:cs="宋体"/>
          <w:b/>
          <w:color w:val="auto"/>
          <w:sz w:val="22"/>
          <w:szCs w:val="22"/>
          <w:highlight w:val="none"/>
        </w:rPr>
        <w:t>附表一</w:t>
      </w:r>
    </w:p>
    <w:p>
      <w:pPr>
        <w:pStyle w:val="7"/>
        <w:rPr>
          <w:rFonts w:hint="eastAsia"/>
        </w:rPr>
      </w:pPr>
    </w:p>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distribute"/>
        <w:textAlignment w:val="auto"/>
        <w:rPr>
          <w:rFonts w:hint="eastAsia" w:ascii="仿宋_GB2312" w:hAnsi="仿宋_GB2312" w:eastAsia="仿宋_GB2312" w:cs="仿宋_GB2312"/>
          <w:b/>
          <w:bCs w:val="0"/>
          <w:color w:val="auto"/>
          <w:kern w:val="10"/>
          <w:sz w:val="24"/>
          <w:szCs w:val="24"/>
          <w:highlight w:val="none"/>
          <w:u w:val="none"/>
          <w:lang w:val="en-US" w:eastAsia="zh-CN"/>
        </w:rPr>
      </w:pPr>
      <w:r>
        <w:rPr>
          <w:rFonts w:hint="eastAsia" w:ascii="仿宋_GB2312" w:hAnsi="仿宋_GB2312" w:eastAsia="仿宋_GB2312" w:cs="仿宋_GB2312"/>
          <w:b/>
          <w:bCs w:val="0"/>
          <w:color w:val="auto"/>
          <w:kern w:val="10"/>
          <w:sz w:val="24"/>
          <w:szCs w:val="24"/>
          <w:highlight w:val="none"/>
          <w:u w:val="none"/>
          <w:lang w:val="en-US" w:eastAsia="zh-CN"/>
        </w:rPr>
        <w:t>黄石盘水库广巴高速公路影响段库岸再造重点工点处治工程</w:t>
      </w:r>
    </w:p>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center"/>
        <w:textAlignment w:val="auto"/>
        <w:rPr>
          <w:rFonts w:hint="eastAsia" w:ascii="仿宋_GB2312" w:hAnsi="仿宋_GB2312" w:eastAsia="仿宋_GB2312" w:cs="仿宋_GB2312"/>
          <w:b/>
          <w:bCs w:val="0"/>
          <w:color w:val="auto"/>
          <w:kern w:val="10"/>
          <w:sz w:val="28"/>
          <w:szCs w:val="28"/>
          <w:highlight w:val="none"/>
          <w:u w:val="none"/>
          <w:lang w:val="en-US" w:eastAsia="zh-CN"/>
        </w:rPr>
      </w:pPr>
      <w:r>
        <w:rPr>
          <w:rFonts w:hint="eastAsia" w:ascii="仿宋_GB2312" w:hAnsi="仿宋_GB2312" w:eastAsia="仿宋_GB2312" w:cs="仿宋_GB2312"/>
          <w:b/>
          <w:bCs w:val="0"/>
          <w:color w:val="auto"/>
          <w:kern w:val="10"/>
          <w:sz w:val="28"/>
          <w:szCs w:val="28"/>
          <w:highlight w:val="none"/>
          <w:u w:val="none"/>
          <w:lang w:val="en-US" w:eastAsia="zh-CN"/>
        </w:rPr>
        <w:t>设备要求表</w:t>
      </w:r>
    </w:p>
    <w:tbl>
      <w:tblPr>
        <w:tblStyle w:val="6"/>
        <w:tblW w:w="9198"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6"/>
        <w:gridCol w:w="1742"/>
        <w:gridCol w:w="808"/>
        <w:gridCol w:w="800"/>
        <w:gridCol w:w="900"/>
        <w:gridCol w:w="816"/>
        <w:gridCol w:w="1067"/>
        <w:gridCol w:w="767"/>
        <w:gridCol w:w="767"/>
        <w:gridCol w:w="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4" w:hRule="atLeast"/>
          <w:jc w:val="center"/>
        </w:trPr>
        <w:tc>
          <w:tcPr>
            <w:tcW w:w="676"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left="0" w:righ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序号</w:t>
            </w:r>
          </w:p>
        </w:tc>
        <w:tc>
          <w:tcPr>
            <w:tcW w:w="1742"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lef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机械设备名称</w:t>
            </w:r>
          </w:p>
        </w:tc>
        <w:tc>
          <w:tcPr>
            <w:tcW w:w="808"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rPr>
              <w:t>规格、型号</w:t>
            </w:r>
          </w:p>
        </w:tc>
        <w:tc>
          <w:tcPr>
            <w:tcW w:w="800"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bidi="ar-SA"/>
              </w:rPr>
            </w:pPr>
            <w:r>
              <w:rPr>
                <w:rFonts w:hint="eastAsia" w:ascii="宋体" w:hAnsi="宋体" w:eastAsia="宋体" w:cs="宋体"/>
                <w:bCs/>
                <w:color w:val="auto"/>
                <w:sz w:val="21"/>
                <w:szCs w:val="21"/>
                <w:highlight w:val="none"/>
                <w:lang w:val="en-US" w:bidi="ar-SA"/>
              </w:rPr>
              <w:t>单位</w:t>
            </w:r>
          </w:p>
        </w:tc>
        <w:tc>
          <w:tcPr>
            <w:tcW w:w="1716"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widowControl w:val="0"/>
              <w:spacing w:beforeLines="0" w:afterLines="0" w:line="260" w:lineRule="exact"/>
              <w:ind w:firstLine="210" w:firstLineChars="10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基本要求</w:t>
            </w:r>
          </w:p>
        </w:tc>
        <w:tc>
          <w:tcPr>
            <w:tcW w:w="1067"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beforeLines="0" w:afterLines="0" w:line="260" w:lineRule="exact"/>
              <w:ind w:right="0"/>
              <w:jc w:val="center"/>
              <w:rPr>
                <w:rFonts w:hint="eastAsia" w:eastAsia="宋体" w:cs="宋体"/>
                <w:bCs w:val="0"/>
                <w:color w:val="auto"/>
                <w:sz w:val="21"/>
                <w:szCs w:val="21"/>
                <w:highlight w:val="none"/>
                <w:lang w:val="en-US" w:eastAsia="zh-CN" w:bidi="ar-SA"/>
              </w:rPr>
            </w:pPr>
            <w:r>
              <w:rPr>
                <w:rFonts w:hint="eastAsia" w:ascii="宋体" w:hAnsi="宋体" w:eastAsia="宋体" w:cs="宋体"/>
                <w:color w:val="auto"/>
                <w:szCs w:val="22"/>
                <w:highlight w:val="none"/>
                <w:lang w:val="en-US" w:eastAsia="zh-CN"/>
              </w:rPr>
              <w:t>每增加一台自有设备加分值</w:t>
            </w:r>
          </w:p>
        </w:tc>
        <w:tc>
          <w:tcPr>
            <w:tcW w:w="767"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加分上限</w:t>
            </w:r>
          </w:p>
        </w:tc>
        <w:tc>
          <w:tcPr>
            <w:tcW w:w="767"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出厂日期</w:t>
            </w:r>
          </w:p>
        </w:tc>
        <w:tc>
          <w:tcPr>
            <w:tcW w:w="855"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8" w:hRule="atLeast"/>
          <w:jc w:val="center"/>
        </w:trPr>
        <w:tc>
          <w:tcPr>
            <w:tcW w:w="67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eastAsia="宋体"/>
                <w:color w:val="auto"/>
                <w:sz w:val="21"/>
                <w:szCs w:val="21"/>
                <w:highlight w:val="none"/>
              </w:rPr>
            </w:pPr>
          </w:p>
        </w:tc>
        <w:tc>
          <w:tcPr>
            <w:tcW w:w="1742"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eastAsia="宋体"/>
                <w:color w:val="auto"/>
                <w:sz w:val="21"/>
                <w:szCs w:val="21"/>
                <w:highlight w:val="none"/>
              </w:rPr>
            </w:pPr>
          </w:p>
        </w:tc>
        <w:tc>
          <w:tcPr>
            <w:tcW w:w="808"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eastAsia="宋体"/>
                <w:color w:val="auto"/>
                <w:sz w:val="21"/>
                <w:szCs w:val="21"/>
                <w:highlight w:val="none"/>
              </w:rPr>
            </w:pPr>
          </w:p>
        </w:tc>
        <w:tc>
          <w:tcPr>
            <w:tcW w:w="800"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eastAsia="宋体"/>
                <w:color w:val="auto"/>
                <w:sz w:val="21"/>
                <w:szCs w:val="21"/>
                <w:highlight w:val="none"/>
              </w:rPr>
            </w:pP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总数量</w:t>
            </w:r>
          </w:p>
        </w:tc>
        <w:tc>
          <w:tcPr>
            <w:tcW w:w="816" w:type="dxa"/>
            <w:tcBorders>
              <w:left w:val="single" w:color="000000" w:sz="4" w:space="0"/>
              <w:bottom w:val="single" w:color="000000" w:sz="4" w:space="0"/>
              <w:right w:val="single" w:color="000000" w:sz="4" w:space="0"/>
              <w:tl2br w:val="nil"/>
              <w:tr2bl w:val="nil"/>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自有设备</w:t>
            </w:r>
          </w:p>
        </w:tc>
        <w:tc>
          <w:tcPr>
            <w:tcW w:w="1067"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67"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67"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855"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i w:val="0"/>
                <w:color w:val="auto"/>
                <w:kern w:val="0"/>
                <w:sz w:val="18"/>
                <w:szCs w:val="18"/>
                <w:highlight w:val="none"/>
                <w:u w:val="none"/>
                <w:lang w:val="en-US" w:eastAsia="zh-CN" w:bidi="ar"/>
              </w:rPr>
              <w:t>1</w:t>
            </w:r>
          </w:p>
        </w:tc>
        <w:tc>
          <w:tcPr>
            <w:tcW w:w="1742"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i w:val="0"/>
                <w:color w:val="auto"/>
                <w:kern w:val="0"/>
                <w:sz w:val="18"/>
                <w:szCs w:val="18"/>
                <w:highlight w:val="none"/>
                <w:u w:val="none"/>
                <w:lang w:val="en-US" w:eastAsia="zh-CN" w:bidi="ar"/>
              </w:rPr>
              <w:t>挖掘机</w:t>
            </w:r>
          </w:p>
        </w:tc>
        <w:tc>
          <w:tcPr>
            <w:tcW w:w="80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320</w:t>
            </w: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i w:val="0"/>
                <w:color w:val="auto"/>
                <w:kern w:val="0"/>
                <w:sz w:val="18"/>
                <w:szCs w:val="18"/>
                <w:highlight w:val="none"/>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i w:val="0"/>
                <w:color w:val="auto"/>
                <w:kern w:val="0"/>
                <w:sz w:val="18"/>
                <w:szCs w:val="18"/>
                <w:highlight w:val="none"/>
                <w:u w:val="none"/>
                <w:lang w:val="en-US" w:eastAsia="zh-CN" w:bidi="ar"/>
              </w:rPr>
              <w:t>2</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1</w:t>
            </w:r>
          </w:p>
        </w:tc>
        <w:tc>
          <w:tcPr>
            <w:tcW w:w="767"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201</w:t>
            </w:r>
            <w:r>
              <w:rPr>
                <w:rFonts w:hint="eastAsia" w:ascii="宋体" w:hAnsi="宋体" w:cs="宋体"/>
                <w:color w:val="auto"/>
                <w:szCs w:val="22"/>
                <w:highlight w:val="none"/>
                <w:lang w:val="en-US" w:eastAsia="zh-CN"/>
              </w:rPr>
              <w:t>6</w:t>
            </w:r>
            <w:r>
              <w:rPr>
                <w:rFonts w:hint="eastAsia" w:ascii="宋体" w:hAnsi="宋体" w:eastAsia="宋体" w:cs="宋体"/>
                <w:color w:val="auto"/>
                <w:szCs w:val="22"/>
                <w:highlight w:val="none"/>
                <w:lang w:val="en-US" w:eastAsia="zh-CN"/>
              </w:rPr>
              <w:t>年1月后</w:t>
            </w:r>
          </w:p>
        </w:tc>
        <w:tc>
          <w:tcPr>
            <w:tcW w:w="855"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自有设备需提供购买发票或公证机关出具的公证书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8"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cs="宋体"/>
                <w:i w:val="0"/>
                <w:color w:val="auto"/>
                <w:kern w:val="0"/>
                <w:sz w:val="18"/>
                <w:szCs w:val="18"/>
                <w:highlight w:val="none"/>
                <w:u w:val="none"/>
                <w:lang w:val="en-US" w:eastAsia="zh-CN" w:bidi="ar"/>
              </w:rPr>
              <w:t>2</w:t>
            </w:r>
          </w:p>
        </w:tc>
        <w:tc>
          <w:tcPr>
            <w:tcW w:w="1742"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i w:val="0"/>
                <w:color w:val="auto"/>
                <w:kern w:val="0"/>
                <w:sz w:val="18"/>
                <w:szCs w:val="18"/>
                <w:highlight w:val="none"/>
                <w:u w:val="none"/>
                <w:lang w:val="en-US" w:eastAsia="zh-CN" w:bidi="ar"/>
              </w:rPr>
              <w:t>装载机</w:t>
            </w:r>
          </w:p>
        </w:tc>
        <w:tc>
          <w:tcPr>
            <w:tcW w:w="80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cs="宋体"/>
                <w:i w:val="0"/>
                <w:color w:val="auto"/>
                <w:kern w:val="0"/>
                <w:sz w:val="18"/>
                <w:szCs w:val="18"/>
                <w:highlight w:val="none"/>
                <w:u w:val="none"/>
                <w:lang w:val="en-US" w:eastAsia="zh-CN" w:bidi="ar"/>
              </w:rPr>
              <w:t>50</w:t>
            </w: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i w:val="0"/>
                <w:color w:val="auto"/>
                <w:kern w:val="0"/>
                <w:sz w:val="18"/>
                <w:szCs w:val="18"/>
                <w:highlight w:val="none"/>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i w:val="0"/>
                <w:color w:val="auto"/>
                <w:kern w:val="0"/>
                <w:sz w:val="18"/>
                <w:szCs w:val="18"/>
                <w:highlight w:val="none"/>
                <w:u w:val="none"/>
                <w:lang w:val="en-US" w:eastAsia="zh-CN" w:bidi="ar"/>
              </w:rPr>
              <w:t>1</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default" w:ascii="宋体" w:hAnsi="宋体" w:eastAsia="宋体" w:cs="宋体"/>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1</w:t>
            </w:r>
          </w:p>
        </w:tc>
        <w:tc>
          <w:tcPr>
            <w:tcW w:w="7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cs="宋体"/>
                <w:i w:val="0"/>
                <w:color w:val="auto"/>
                <w:kern w:val="0"/>
                <w:sz w:val="18"/>
                <w:szCs w:val="18"/>
                <w:highlight w:val="none"/>
                <w:u w:val="none"/>
                <w:lang w:val="en-US" w:eastAsia="zh-CN" w:bidi="ar"/>
              </w:rPr>
              <w:t>3</w:t>
            </w:r>
          </w:p>
        </w:tc>
        <w:tc>
          <w:tcPr>
            <w:tcW w:w="1742"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卷扬机</w:t>
            </w:r>
          </w:p>
        </w:tc>
        <w:tc>
          <w:tcPr>
            <w:tcW w:w="80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w:t>
            </w: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i w:val="0"/>
                <w:color w:val="auto"/>
                <w:kern w:val="0"/>
                <w:sz w:val="18"/>
                <w:szCs w:val="18"/>
                <w:highlight w:val="none"/>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10</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default" w:ascii="宋体" w:hAnsi="宋体" w:eastAsia="宋体" w:cs="宋体"/>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p>
        </w:tc>
        <w:tc>
          <w:tcPr>
            <w:tcW w:w="7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91"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4</w:t>
            </w:r>
          </w:p>
        </w:tc>
        <w:tc>
          <w:tcPr>
            <w:tcW w:w="1742"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自卸汽车</w:t>
            </w:r>
          </w:p>
        </w:tc>
        <w:tc>
          <w:tcPr>
            <w:tcW w:w="80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20T</w:t>
            </w: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i w:val="0"/>
                <w:color w:val="auto"/>
                <w:kern w:val="0"/>
                <w:sz w:val="18"/>
                <w:szCs w:val="18"/>
                <w:highlight w:val="none"/>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4</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default" w:ascii="宋体" w:hAnsi="宋体" w:eastAsia="宋体" w:cs="宋体"/>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0，5</w:t>
            </w:r>
          </w:p>
        </w:tc>
        <w:tc>
          <w:tcPr>
            <w:tcW w:w="7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20"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5</w:t>
            </w:r>
          </w:p>
        </w:tc>
        <w:tc>
          <w:tcPr>
            <w:tcW w:w="1742"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吊车</w:t>
            </w:r>
          </w:p>
        </w:tc>
        <w:tc>
          <w:tcPr>
            <w:tcW w:w="80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25T</w:t>
            </w: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i w:val="0"/>
                <w:color w:val="auto"/>
                <w:kern w:val="0"/>
                <w:sz w:val="18"/>
                <w:szCs w:val="18"/>
                <w:highlight w:val="none"/>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1</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default" w:ascii="宋体" w:hAnsi="宋体" w:eastAsia="宋体" w:cs="宋体"/>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0，5</w:t>
            </w:r>
          </w:p>
        </w:tc>
        <w:tc>
          <w:tcPr>
            <w:tcW w:w="7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91"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6</w:t>
            </w:r>
          </w:p>
        </w:tc>
        <w:tc>
          <w:tcPr>
            <w:tcW w:w="1742"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水磨钻</w:t>
            </w:r>
          </w:p>
        </w:tc>
        <w:tc>
          <w:tcPr>
            <w:tcW w:w="80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130</w:t>
            </w: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30</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default" w:ascii="宋体" w:hAnsi="宋体" w:eastAsia="宋体" w:cs="宋体"/>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cs="宋体"/>
                <w:color w:val="auto"/>
                <w:kern w:val="2"/>
                <w:sz w:val="18"/>
                <w:szCs w:val="18"/>
                <w:highlight w:val="none"/>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cs="宋体"/>
                <w:color w:val="auto"/>
                <w:kern w:val="2"/>
                <w:sz w:val="18"/>
                <w:szCs w:val="18"/>
                <w:highlight w:val="none"/>
                <w:lang w:val="en-US" w:eastAsia="zh-CN" w:bidi="ar-SA"/>
              </w:rPr>
            </w:pPr>
          </w:p>
        </w:tc>
        <w:tc>
          <w:tcPr>
            <w:tcW w:w="7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91"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7</w:t>
            </w:r>
          </w:p>
        </w:tc>
        <w:tc>
          <w:tcPr>
            <w:tcW w:w="1742"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GPS</w:t>
            </w:r>
          </w:p>
        </w:tc>
        <w:tc>
          <w:tcPr>
            <w:tcW w:w="80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cs="宋体"/>
                <w:i w:val="0"/>
                <w:color w:val="auto"/>
                <w:kern w:val="0"/>
                <w:sz w:val="18"/>
                <w:szCs w:val="18"/>
                <w:highlight w:val="none"/>
                <w:u w:val="none"/>
                <w:lang w:val="en-US" w:eastAsia="zh-CN" w:bidi="ar"/>
              </w:rPr>
            </w:pP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1</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default" w:ascii="宋体" w:hAnsi="宋体" w:eastAsia="宋体" w:cs="宋体"/>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7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bl>
    <w:p>
      <w:pPr>
        <w:rPr>
          <w:rStyle w:val="8"/>
          <w:rFonts w:hint="eastAsia"/>
          <w:b w:val="0"/>
          <w:bCs/>
          <w:color w:val="auto"/>
          <w:sz w:val="18"/>
          <w:szCs w:val="18"/>
          <w:highlight w:val="none"/>
          <w:u w:val="none"/>
          <w:lang w:val="en-US" w:eastAsia="zh-CN" w:bidi="ar"/>
        </w:rPr>
      </w:pPr>
      <w:r>
        <w:rPr>
          <w:rStyle w:val="8"/>
          <w:rFonts w:hint="eastAsia"/>
          <w:b w:val="0"/>
          <w:bCs/>
          <w:color w:val="auto"/>
          <w:sz w:val="18"/>
          <w:szCs w:val="18"/>
          <w:highlight w:val="none"/>
          <w:u w:val="none"/>
          <w:lang w:val="en-US" w:eastAsia="zh-CN" w:bidi="ar"/>
        </w:rPr>
        <w:t>注：1、若监理工程师或招标人认为投标人配备的机械设备不能满足现场施工的需要，或不能保证工程质量和进度时，招标人有权要求投标人增加。</w:t>
      </w:r>
    </w:p>
    <w:p>
      <w:pPr>
        <w:numPr>
          <w:ilvl w:val="0"/>
          <w:numId w:val="1"/>
        </w:numPr>
        <w:rPr>
          <w:rStyle w:val="8"/>
          <w:rFonts w:hint="eastAsia"/>
          <w:b w:val="0"/>
          <w:bCs/>
          <w:color w:val="auto"/>
          <w:sz w:val="18"/>
          <w:szCs w:val="18"/>
          <w:highlight w:val="none"/>
          <w:u w:val="none"/>
          <w:lang w:val="en-US" w:eastAsia="zh-CN" w:bidi="ar"/>
        </w:rPr>
      </w:pPr>
      <w:r>
        <w:rPr>
          <w:rStyle w:val="8"/>
          <w:rFonts w:hint="eastAsia"/>
          <w:b w:val="0"/>
          <w:bCs/>
          <w:color w:val="auto"/>
          <w:sz w:val="18"/>
          <w:szCs w:val="18"/>
          <w:highlight w:val="none"/>
          <w:u w:val="none"/>
          <w:lang w:val="en-US" w:eastAsia="zh-CN" w:bidi="ar"/>
        </w:rPr>
        <w:t>本表中的总数量为乙方中标后向甲方承诺的投入最低设备要求。</w:t>
      </w:r>
    </w:p>
    <w:p>
      <w:pPr>
        <w:numPr>
          <w:ilvl w:val="0"/>
          <w:numId w:val="0"/>
        </w:numPr>
        <w:rPr>
          <w:rStyle w:val="8"/>
          <w:rFonts w:hint="eastAsia"/>
          <w:b/>
          <w:bCs/>
          <w:color w:val="auto"/>
          <w:sz w:val="22"/>
          <w:szCs w:val="22"/>
          <w:highlight w:val="none"/>
          <w:u w:val="none"/>
          <w:lang w:val="en-US" w:eastAsia="zh-CN" w:bidi="ar"/>
        </w:rPr>
      </w:pPr>
      <w:r>
        <w:rPr>
          <w:rStyle w:val="8"/>
          <w:rFonts w:hint="eastAsia"/>
          <w:b w:val="0"/>
          <w:bCs/>
          <w:color w:val="auto"/>
          <w:sz w:val="18"/>
          <w:szCs w:val="18"/>
          <w:highlight w:val="none"/>
          <w:u w:val="none"/>
          <w:lang w:val="en-US" w:eastAsia="zh-CN" w:bidi="ar"/>
        </w:rPr>
        <w:t>3、本工程为当地政府重点关注工程，工期要求严格。为保证工期，投标人必须保证按招标人要求配备足够的设配。</w:t>
      </w:r>
      <w:r>
        <w:rPr>
          <w:rStyle w:val="8"/>
          <w:rFonts w:hint="eastAsia"/>
          <w:b/>
          <w:bCs/>
          <w:color w:val="auto"/>
          <w:sz w:val="22"/>
          <w:szCs w:val="22"/>
          <w:highlight w:val="none"/>
          <w:u w:val="none"/>
          <w:lang w:val="en-US" w:eastAsia="zh-CN" w:bidi="ar"/>
        </w:rPr>
        <w:br w:type="page"/>
      </w:r>
    </w:p>
    <w:p>
      <w:pPr>
        <w:jc w:val="left"/>
        <w:rPr>
          <w:rStyle w:val="8"/>
          <w:rFonts w:hint="eastAsia"/>
          <w:b/>
          <w:bCs/>
          <w:color w:val="auto"/>
          <w:sz w:val="22"/>
          <w:szCs w:val="22"/>
          <w:highlight w:val="none"/>
          <w:u w:val="none"/>
          <w:lang w:val="en-US" w:eastAsia="zh-CN" w:bidi="ar"/>
        </w:rPr>
      </w:pPr>
      <w:r>
        <w:rPr>
          <w:rStyle w:val="8"/>
          <w:rFonts w:hint="eastAsia"/>
          <w:b/>
          <w:bCs/>
          <w:color w:val="auto"/>
          <w:sz w:val="22"/>
          <w:szCs w:val="22"/>
          <w:highlight w:val="none"/>
          <w:u w:val="none"/>
          <w:lang w:val="en-US" w:eastAsia="zh-CN" w:bidi="ar"/>
        </w:rPr>
        <w:t>附表二</w:t>
      </w:r>
    </w:p>
    <w:p>
      <w:pPr>
        <w:pStyle w:val="7"/>
        <w:rPr>
          <w:rFonts w:hint="eastAsia"/>
          <w:lang w:val="en-US" w:eastAsia="zh-CN"/>
        </w:rPr>
      </w:pPr>
    </w:p>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distribute"/>
        <w:textAlignment w:val="auto"/>
        <w:rPr>
          <w:rFonts w:hint="eastAsia" w:ascii="仿宋_GB2312" w:hAnsi="仿宋_GB2312" w:eastAsia="仿宋_GB2312" w:cs="仿宋_GB2312"/>
          <w:b/>
          <w:bCs w:val="0"/>
          <w:color w:val="auto"/>
          <w:kern w:val="10"/>
          <w:sz w:val="24"/>
          <w:szCs w:val="24"/>
          <w:highlight w:val="none"/>
          <w:u w:val="none"/>
          <w:lang w:val="en-US" w:eastAsia="zh-CN"/>
        </w:rPr>
      </w:pPr>
      <w:r>
        <w:rPr>
          <w:rFonts w:hint="eastAsia" w:ascii="仿宋_GB2312" w:hAnsi="仿宋_GB2312" w:eastAsia="仿宋_GB2312" w:cs="仿宋_GB2312"/>
          <w:b/>
          <w:bCs w:val="0"/>
          <w:color w:val="auto"/>
          <w:kern w:val="10"/>
          <w:sz w:val="24"/>
          <w:szCs w:val="24"/>
          <w:highlight w:val="none"/>
          <w:u w:val="none"/>
          <w:lang w:val="en-US" w:eastAsia="zh-CN"/>
        </w:rPr>
        <w:t>黄石盘水库广巴高速公路影响段库岸再造重点工点处治工程</w:t>
      </w:r>
    </w:p>
    <w:tbl>
      <w:tblPr>
        <w:tblStyle w:val="6"/>
        <w:tblpPr w:leftFromText="180" w:rightFromText="180" w:vertAnchor="text" w:tblpXSpec="center" w:tblpY="1"/>
        <w:tblOverlap w:val="never"/>
        <w:tblW w:w="9747" w:type="dxa"/>
        <w:jc w:val="center"/>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369"/>
        <w:gridCol w:w="3270"/>
        <w:gridCol w:w="1005"/>
        <w:gridCol w:w="2196"/>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37" w:hRule="atLeast"/>
          <w:jc w:val="center"/>
        </w:trPr>
        <w:tc>
          <w:tcPr>
            <w:tcW w:w="9747" w:type="dxa"/>
            <w:gridSpan w:val="5"/>
            <w:tcBorders>
              <w:bottom w:val="single" w:color="auto" w:sz="4" w:space="0"/>
              <w:tl2br w:val="nil"/>
              <w:tr2bl w:val="nil"/>
            </w:tcBorders>
            <w:tcMar>
              <w:top w:w="15" w:type="dxa"/>
              <w:left w:w="15" w:type="dxa"/>
              <w:right w:w="15" w:type="dxa"/>
            </w:tcMar>
            <w:vAlign w:val="center"/>
          </w:tcPr>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center"/>
              <w:textAlignment w:val="auto"/>
              <w:rPr>
                <w:rFonts w:hint="eastAsia" w:ascii="宋体" w:hAnsi="宋体" w:eastAsia="宋体" w:cs="宋体"/>
                <w:b/>
                <w:i w:val="0"/>
                <w:color w:val="auto"/>
                <w:sz w:val="28"/>
                <w:szCs w:val="28"/>
                <w:highlight w:val="none"/>
                <w:u w:val="none"/>
              </w:rPr>
            </w:pPr>
            <w:r>
              <w:rPr>
                <w:rFonts w:hint="eastAsia" w:ascii="仿宋_GB2312" w:hAnsi="仿宋_GB2312" w:eastAsia="仿宋_GB2312" w:cs="仿宋_GB2312"/>
                <w:b/>
                <w:bCs w:val="0"/>
                <w:color w:val="auto"/>
                <w:kern w:val="10"/>
                <w:sz w:val="28"/>
                <w:szCs w:val="28"/>
                <w:highlight w:val="none"/>
                <w:u w:val="none"/>
                <w:lang w:val="en-US" w:eastAsia="zh-CN"/>
              </w:rPr>
              <w:t>人员要求表</w:t>
            </w:r>
            <w:r>
              <w:rPr>
                <w:rFonts w:hint="eastAsia" w:ascii="仿宋" w:hAnsi="仿宋" w:eastAsia="仿宋" w:cs="仿宋"/>
                <w:b/>
                <w:i w:val="0"/>
                <w:color w:val="auto"/>
                <w:kern w:val="0"/>
                <w:sz w:val="28"/>
                <w:szCs w:val="28"/>
                <w:highlight w:val="none"/>
                <w:u w:val="none"/>
                <w:lang w:val="en-US" w:eastAsia="zh-CN" w:bidi="ar"/>
              </w:rPr>
              <w:t>(最低要求）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23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工种</w:t>
            </w:r>
          </w:p>
        </w:tc>
        <w:tc>
          <w:tcPr>
            <w:tcW w:w="327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工作任务</w:t>
            </w:r>
          </w:p>
        </w:tc>
        <w:tc>
          <w:tcPr>
            <w:tcW w:w="100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人数</w:t>
            </w:r>
          </w:p>
        </w:tc>
        <w:tc>
          <w:tcPr>
            <w:tcW w:w="219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sz w:val="21"/>
                <w:szCs w:val="21"/>
                <w:highlight w:val="none"/>
                <w:u w:val="none"/>
                <w:lang w:val="en-US" w:eastAsia="zh-CN"/>
              </w:rPr>
            </w:pPr>
            <w:r>
              <w:rPr>
                <w:rFonts w:hint="eastAsia" w:ascii="宋体" w:hAnsi="宋体" w:eastAsia="宋体" w:cs="宋体"/>
                <w:i w:val="0"/>
                <w:color w:val="auto"/>
                <w:sz w:val="21"/>
                <w:szCs w:val="21"/>
                <w:highlight w:val="none"/>
                <w:u w:val="none"/>
                <w:lang w:val="en-US" w:eastAsia="zh-CN"/>
              </w:rPr>
              <w:t>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1</w:t>
            </w:r>
          </w:p>
        </w:tc>
        <w:tc>
          <w:tcPr>
            <w:tcW w:w="23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项目负责人</w:t>
            </w:r>
          </w:p>
        </w:tc>
        <w:tc>
          <w:tcPr>
            <w:tcW w:w="327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牵头负责协作施工总体工作</w:t>
            </w:r>
          </w:p>
        </w:tc>
        <w:tc>
          <w:tcPr>
            <w:tcW w:w="100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FF0000"/>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2</w:t>
            </w:r>
          </w:p>
        </w:tc>
        <w:tc>
          <w:tcPr>
            <w:tcW w:w="23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项目技术负责人</w:t>
            </w:r>
          </w:p>
        </w:tc>
        <w:tc>
          <w:tcPr>
            <w:tcW w:w="327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协作项目负责人管理技术、质量相关工作</w:t>
            </w:r>
          </w:p>
        </w:tc>
        <w:tc>
          <w:tcPr>
            <w:tcW w:w="100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FF0000"/>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3</w:t>
            </w:r>
          </w:p>
        </w:tc>
        <w:tc>
          <w:tcPr>
            <w:tcW w:w="23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安全负责人</w:t>
            </w:r>
          </w:p>
        </w:tc>
        <w:tc>
          <w:tcPr>
            <w:tcW w:w="327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管理项目安全工作</w:t>
            </w:r>
          </w:p>
        </w:tc>
        <w:tc>
          <w:tcPr>
            <w:tcW w:w="100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color w:val="auto"/>
                <w:sz w:val="22"/>
                <w:szCs w:val="22"/>
                <w:highlight w:val="none"/>
                <w:lang w:val="en-US" w:eastAsia="zh-CN"/>
              </w:rPr>
              <w:t>持</w:t>
            </w:r>
            <w:r>
              <w:rPr>
                <w:rFonts w:hint="eastAsia" w:ascii="宋体" w:hAnsi="宋体" w:cs="宋体"/>
                <w:color w:val="auto"/>
                <w:sz w:val="22"/>
                <w:szCs w:val="22"/>
                <w:highlight w:val="none"/>
                <w:lang w:val="en-US" w:eastAsia="zh-CN"/>
              </w:rPr>
              <w:t>交安</w:t>
            </w:r>
            <w:r>
              <w:rPr>
                <w:rFonts w:hint="eastAsia" w:ascii="宋体" w:hAnsi="宋体" w:eastAsia="宋体" w:cs="宋体"/>
                <w:color w:val="auto"/>
                <w:sz w:val="22"/>
                <w:szCs w:val="22"/>
                <w:highlight w:val="none"/>
                <w:lang w:val="en-US" w:eastAsia="zh-CN"/>
              </w:rPr>
              <w:t>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759"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4</w:t>
            </w:r>
          </w:p>
        </w:tc>
        <w:tc>
          <w:tcPr>
            <w:tcW w:w="23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班组长</w:t>
            </w:r>
          </w:p>
        </w:tc>
        <w:tc>
          <w:tcPr>
            <w:tcW w:w="327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负责现场</w:t>
            </w:r>
            <w:r>
              <w:rPr>
                <w:rFonts w:hint="eastAsia" w:ascii="宋体" w:hAnsi="宋体" w:cs="宋体"/>
                <w:i w:val="0"/>
                <w:color w:val="auto"/>
                <w:kern w:val="0"/>
                <w:sz w:val="21"/>
                <w:szCs w:val="21"/>
                <w:highlight w:val="none"/>
                <w:u w:val="none"/>
                <w:lang w:val="en-US" w:eastAsia="zh-CN" w:bidi="ar"/>
              </w:rPr>
              <w:t>施工管理、组织现场施工，施工进度排布，施工质量管控等。</w:t>
            </w:r>
          </w:p>
        </w:tc>
        <w:tc>
          <w:tcPr>
            <w:tcW w:w="100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4</w:t>
            </w:r>
          </w:p>
        </w:tc>
        <w:tc>
          <w:tcPr>
            <w:tcW w:w="219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759"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5</w:t>
            </w:r>
          </w:p>
        </w:tc>
        <w:tc>
          <w:tcPr>
            <w:tcW w:w="23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现场</w:t>
            </w:r>
            <w:r>
              <w:rPr>
                <w:rFonts w:hint="eastAsia" w:ascii="宋体" w:hAnsi="宋体" w:eastAsia="宋体" w:cs="宋体"/>
                <w:i w:val="0"/>
                <w:color w:val="auto"/>
                <w:kern w:val="0"/>
                <w:sz w:val="21"/>
                <w:szCs w:val="21"/>
                <w:highlight w:val="none"/>
                <w:u w:val="none"/>
                <w:lang w:val="en-US" w:eastAsia="zh-CN" w:bidi="ar"/>
              </w:rPr>
              <w:t>安全</w:t>
            </w:r>
            <w:r>
              <w:rPr>
                <w:rFonts w:hint="eastAsia" w:ascii="宋体" w:hAnsi="宋体" w:cs="宋体"/>
                <w:i w:val="0"/>
                <w:color w:val="auto"/>
                <w:kern w:val="0"/>
                <w:sz w:val="21"/>
                <w:szCs w:val="21"/>
                <w:highlight w:val="none"/>
                <w:u w:val="none"/>
                <w:lang w:val="en-US" w:eastAsia="zh-CN" w:bidi="ar"/>
              </w:rPr>
              <w:t>员</w:t>
            </w:r>
          </w:p>
        </w:tc>
        <w:tc>
          <w:tcPr>
            <w:tcW w:w="327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负责管理现场安全施工、日常安全教育工作</w:t>
            </w:r>
          </w:p>
        </w:tc>
        <w:tc>
          <w:tcPr>
            <w:tcW w:w="100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0"/>
              <w:jc w:val="center"/>
              <w:textAlignment w:val="center"/>
              <w:rPr>
                <w:rFonts w:hint="default"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4</w:t>
            </w:r>
          </w:p>
        </w:tc>
        <w:tc>
          <w:tcPr>
            <w:tcW w:w="219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10"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76" w:hRule="atLeast"/>
          <w:jc w:val="center"/>
        </w:trPr>
        <w:tc>
          <w:tcPr>
            <w:tcW w:w="9747" w:type="dxa"/>
            <w:gridSpan w:val="5"/>
            <w:tcBorders>
              <w:top w:val="single" w:color="auto" w:sz="4" w:space="0"/>
              <w:tl2br w:val="nil"/>
              <w:tr2bl w:val="nil"/>
            </w:tcBorders>
            <w:tcMar>
              <w:top w:w="15" w:type="dxa"/>
              <w:left w:w="15" w:type="dxa"/>
              <w:right w:w="15" w:type="dxa"/>
            </w:tcMar>
            <w:vAlign w:val="center"/>
          </w:tcPr>
          <w:p>
            <w:pPr>
              <w:keepNext w:val="0"/>
              <w:keepLines w:val="0"/>
              <w:widowControl/>
              <w:suppressLineNumbers w:val="0"/>
              <w:jc w:val="left"/>
              <w:textAlignment w:val="center"/>
              <w:rPr>
                <w:rFonts w:hint="eastAsia"/>
                <w:lang w:val="en-US" w:eastAsia="zh-CN"/>
              </w:rPr>
            </w:pPr>
          </w:p>
          <w:p>
            <w:pPr>
              <w:widowControl w:val="0"/>
              <w:spacing w:line="240" w:lineRule="auto"/>
              <w:ind w:left="420" w:hanging="420" w:hangingChars="200"/>
              <w:jc w:val="both"/>
              <w:rPr>
                <w:rFonts w:hint="eastAsia"/>
                <w:lang w:val="en-US" w:eastAsia="zh-CN"/>
              </w:rPr>
            </w:pPr>
            <w:r>
              <w:rPr>
                <w:rFonts w:hint="eastAsia"/>
                <w:lang w:val="en-US" w:eastAsia="zh-CN"/>
              </w:rPr>
              <w:t>注：1、本表为主要人员的最低要求，投标人应根据施工需要或招标人的要求增加相关专业技术人员。</w:t>
            </w:r>
            <w:r>
              <w:rPr>
                <w:rFonts w:hint="eastAsia"/>
                <w:lang w:val="en-US" w:eastAsia="zh-CN"/>
              </w:rPr>
              <w:br w:type="textWrapping"/>
            </w:r>
            <w:r>
              <w:rPr>
                <w:rFonts w:hint="eastAsia"/>
                <w:lang w:val="en-US" w:eastAsia="zh-CN"/>
              </w:rPr>
              <w:t>2、如因投标人的原因(除不可抗拒因素外)更换上述主要人员，须报请招标人批准，更换人员的资质不能低于招标文件要求，自行更换主要负责人的，对投标人按每人次扣以50万元人民币违约金。</w:t>
            </w:r>
            <w:r>
              <w:rPr>
                <w:rFonts w:hint="eastAsia"/>
                <w:lang w:val="en-US" w:eastAsia="zh-CN"/>
              </w:rPr>
              <w:br w:type="textWrapping"/>
            </w:r>
            <w:r>
              <w:rPr>
                <w:rFonts w:hint="eastAsia"/>
                <w:lang w:val="en-US" w:eastAsia="zh-CN"/>
              </w:rPr>
              <w:t>3、相关管理人员及技术人员必须在岗，有特殊情况离岗必须向项目部请假并得到批准。</w:t>
            </w:r>
          </w:p>
          <w:p>
            <w:pPr>
              <w:pStyle w:val="7"/>
              <w:ind w:left="0" w:leftChars="0" w:firstLine="420" w:firstLineChars="200"/>
              <w:rPr>
                <w:rFonts w:hint="default"/>
                <w:lang w:val="en-US" w:eastAsia="zh-CN"/>
              </w:rPr>
            </w:pPr>
            <w:r>
              <w:rPr>
                <w:rFonts w:hint="eastAsia" w:ascii="Times New Roman" w:hAnsi="Times New Roman" w:eastAsia="宋体" w:cs="Times New Roman"/>
                <w:kern w:val="2"/>
                <w:sz w:val="21"/>
                <w:szCs w:val="24"/>
                <w:lang w:val="en-US" w:eastAsia="zh-CN" w:bidi="ar-SA"/>
              </w:rPr>
              <w:t>4、本工程为当地政府重点关注工程，工期要求严格。为保证工期，投标人必须保证按招标人要求配备足够的人员。</w:t>
            </w:r>
          </w:p>
        </w:tc>
      </w:tr>
    </w:tbl>
    <w:p>
      <w:pPr>
        <w:pStyle w:val="9"/>
        <w:tabs>
          <w:tab w:val="right" w:leader="dot" w:pos="8306"/>
        </w:tabs>
        <w:jc w:val="both"/>
        <w:rPr>
          <w:rFonts w:ascii="等线" w:hAnsi="等线" w:eastAsia="等线" w:cs="等线"/>
          <w:b/>
          <w:bCs/>
          <w:color w:val="auto"/>
          <w:sz w:val="44"/>
          <w:szCs w:val="44"/>
          <w:highlight w:val="none"/>
          <w:lang w:bidi="zh-CN"/>
        </w:rPr>
      </w:pPr>
    </w:p>
    <w:p>
      <w:pPr>
        <w:pStyle w:val="9"/>
        <w:tabs>
          <w:tab w:val="right" w:leader="dot" w:pos="8306"/>
        </w:tabs>
        <w:jc w:val="both"/>
        <w:rPr>
          <w:rFonts w:ascii="等线" w:hAnsi="等线" w:eastAsia="等线" w:cs="等线"/>
          <w:b/>
          <w:bCs/>
          <w:color w:val="auto"/>
          <w:sz w:val="44"/>
          <w:szCs w:val="44"/>
          <w:highlight w:val="none"/>
          <w:lang w:bidi="zh-CN"/>
        </w:rPr>
      </w:pPr>
    </w:p>
    <w:p>
      <w:pPr>
        <w:rPr>
          <w:rFonts w:hint="eastAsia" w:ascii="等线" w:hAnsi="等线" w:eastAsia="等线" w:cs="等线"/>
          <w:b/>
          <w:bCs/>
          <w:color w:val="auto"/>
          <w:sz w:val="44"/>
          <w:szCs w:val="44"/>
          <w:highlight w:val="none"/>
          <w:lang w:bidi="zh-CN"/>
        </w:rPr>
      </w:pPr>
      <w:r>
        <w:rPr>
          <w:rFonts w:hint="eastAsia" w:ascii="等线" w:hAnsi="等线" w:eastAsia="等线" w:cs="等线"/>
          <w:b/>
          <w:bCs/>
          <w:color w:val="auto"/>
          <w:sz w:val="44"/>
          <w:szCs w:val="44"/>
          <w:highlight w:val="none"/>
          <w:lang w:bidi="zh-CN"/>
        </w:rPr>
        <w:br w:type="page"/>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楷体简体">
    <w:altName w:val="宋体"/>
    <w:panose1 w:val="02010601030101010101"/>
    <w:charset w:val="86"/>
    <w:family w:val="auto"/>
    <w:pitch w:val="default"/>
    <w:sig w:usb0="00000000" w:usb1="00000000" w:usb2="0000000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MS PGothic">
    <w:panose1 w:val="020B0600070205080204"/>
    <w:charset w:val="80"/>
    <w:family w:val="auto"/>
    <w:pitch w:val="default"/>
    <w:sig w:usb0="E00002FF" w:usb1="6AC7FDFB" w:usb2="00000012" w:usb3="00000000" w:csb0="4002009F" w:csb1="DFD70000"/>
  </w:font>
  <w:font w:name="Arial">
    <w:panose1 w:val="020B0604020202020204"/>
    <w:charset w:val="00"/>
    <w:family w:val="auto"/>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0B8D94"/>
    <w:multiLevelType w:val="singleLevel"/>
    <w:tmpl w:val="2B0B8D94"/>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9B04D2"/>
    <w:rsid w:val="619B04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Normal Indent"/>
    <w:basedOn w:val="1"/>
    <w:uiPriority w:val="0"/>
    <w:pPr>
      <w:ind w:firstLine="420"/>
    </w:pPr>
  </w:style>
  <w:style w:type="paragraph" w:styleId="3">
    <w:name w:val="Body Text"/>
    <w:basedOn w:val="1"/>
    <w:next w:val="1"/>
    <w:uiPriority w:val="0"/>
    <w:pPr>
      <w:spacing w:after="120"/>
    </w:pPr>
    <w:rPr>
      <w:szCs w:val="24"/>
    </w:rPr>
  </w:style>
  <w:style w:type="paragraph" w:styleId="4">
    <w:name w:val="footer"/>
    <w:basedOn w:val="1"/>
    <w:uiPriority w:val="0"/>
    <w:pPr>
      <w:tabs>
        <w:tab w:val="center" w:pos="4153"/>
        <w:tab w:val="right" w:pos="8306"/>
      </w:tabs>
      <w:snapToGrid w:val="0"/>
      <w:jc w:val="left"/>
    </w:pPr>
    <w:rPr>
      <w:sz w:val="18"/>
      <w:szCs w:val="20"/>
    </w:rPr>
  </w:style>
  <w:style w:type="paragraph" w:customStyle="1" w:styleId="7">
    <w:name w:val="正文2"/>
    <w:basedOn w:val="1"/>
    <w:qFormat/>
    <w:uiPriority w:val="0"/>
    <w:pPr>
      <w:spacing w:line="240" w:lineRule="auto"/>
      <w:ind w:firstLine="570" w:firstLineChars="0"/>
    </w:pPr>
    <w:rPr>
      <w:rFonts w:ascii="仿宋" w:hAnsi="仿宋" w:eastAsia="仿宋"/>
      <w:kern w:val="0"/>
      <w:sz w:val="20"/>
    </w:rPr>
  </w:style>
  <w:style w:type="character" w:customStyle="1" w:styleId="8">
    <w:name w:val="font11"/>
    <w:basedOn w:val="5"/>
    <w:qFormat/>
    <w:uiPriority w:val="0"/>
    <w:rPr>
      <w:rFonts w:hint="eastAsia" w:ascii="宋体" w:hAnsi="宋体" w:eastAsia="宋体" w:cs="宋体"/>
      <w:color w:val="000000"/>
      <w:sz w:val="18"/>
      <w:szCs w:val="18"/>
      <w:u w:val="none"/>
    </w:rPr>
  </w:style>
  <w:style w:type="paragraph" w:customStyle="1" w:styleId="9">
    <w:name w:val="WPSOffice手动目录 1"/>
    <w:qFormat/>
    <w:uiPriority w:val="0"/>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交投建设</Company>
  <Pages>1</Pages>
  <Words>0</Words>
  <Characters>0</Characters>
  <Lines>0</Lines>
  <Paragraphs>0</Paragraphs>
  <TotalTime>0</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2021-03-03T01:11:00Z</dcterms:created>
  <dc:creator>钟明娟</dc:creator>
  <cp:lastModifiedBy>钟明娟</cp:lastModifiedBy>
  <dcterms:modified xsi:type="dcterms:W3CDTF">2021-03-03T01:11:27Z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