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7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TJ8</w:t>
      </w:r>
      <w:r>
        <w:rPr>
          <w:rFonts w:hint="eastAsia" w:cs="仿宋"/>
          <w:b/>
          <w:bCs/>
          <w:sz w:val="32"/>
          <w:szCs w:val="32"/>
          <w:lang w:val="en-US" w:eastAsia="zh-CN"/>
        </w:rPr>
        <w:t>-3</w:t>
      </w:r>
      <w:r>
        <w:rPr>
          <w:rFonts w:hint="eastAsia" w:cs="仿宋"/>
          <w:b/>
          <w:bCs/>
          <w:sz w:val="32"/>
          <w:szCs w:val="32"/>
        </w:rPr>
        <w:t>#拌和站劳务合作一览表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1"/>
        <w:gridCol w:w="6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TJ8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-3#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位置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四川省阿坝州红原县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龙日镇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壤噶夺玛村（桩号：K157+620）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分管范围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K148+100.8-K159+332.5段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拌和方量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万方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平均运距（km）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设备配置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1*HZS90型拌和站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高峰期日产量（m³）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建设工期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拌和站使用总时长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规模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厂区总规模（占地面积）：2700㎡；单个料场面积188m²，共4个，累计面积752m²；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用水情况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生活用水：自来水或者井水</w:t>
            </w:r>
          </w:p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拌和用水：白河水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7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建筑用材要求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7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房屋：驻地房屋防火岩棉板K型板房。</w:t>
            </w:r>
          </w:p>
          <w:p>
            <w:pPr>
              <w:pStyle w:val="7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场地硬化：场地及进出场道路用砼硬化处理，场地硬化采用C25混凝土硬化厚度22cm。</w:t>
            </w:r>
          </w:p>
          <w:p>
            <w:pPr>
              <w:pStyle w:val="7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料仓：采用彩钢棚搭建，隔断采用混凝土隔墙。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  <w:noWrap w:val="0"/>
            <w:vAlign w:val="top"/>
          </w:tcPr>
          <w:p>
            <w:pPr>
              <w:pStyle w:val="7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冬季施工措施：</w:t>
            </w:r>
          </w:p>
          <w:p>
            <w:pPr>
              <w:pStyle w:val="7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 料仓及拌和楼用牛津布棉保温帘全封闭，保温材料厚度不小于5cm。</w:t>
            </w:r>
          </w:p>
          <w:p>
            <w:pPr>
              <w:pStyle w:val="7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 料仓储堆料区安设地暖，保证原材料无冻结成块现象。</w:t>
            </w:r>
          </w:p>
          <w:p>
            <w:pPr>
              <w:pStyle w:val="7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（3） 进入冬季施工后，全过程采用锅炉加热拌和用水，保证砼拌和与浇筑温度，锅炉每小时产40℃热水不小于2.5吨，配10吨储水罐。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  <w:noWrap w:val="0"/>
            <w:vAlign w:val="top"/>
          </w:tcPr>
          <w:p>
            <w:pPr>
              <w:pStyle w:val="7"/>
              <w:ind w:firstLine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说明：土建施工用电采用自发电，施工用水采取抽取河水或山坡沟谷融化雪水，所产生费用均包含在清单报价内。</w:t>
            </w:r>
          </w:p>
        </w:tc>
      </w:tr>
    </w:tbl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rPr>
          <w:rFonts w:cs="仿宋"/>
          <w:b/>
          <w:bCs/>
          <w:sz w:val="32"/>
          <w:szCs w:val="32"/>
        </w:rPr>
      </w:pPr>
    </w:p>
    <w:p>
      <w:pPr>
        <w:pStyle w:val="7"/>
        <w:ind w:firstLine="0"/>
        <w:jc w:val="left"/>
        <w:rPr>
          <w:rFonts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p>
      <w:pPr>
        <w:jc w:val="center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Style w:val="8"/>
          <w:rFonts w:hint="default"/>
          <w:color w:val="auto"/>
          <w:sz w:val="24"/>
          <w:szCs w:val="24"/>
          <w:highlight w:val="none"/>
          <w:lang w:bidi="ar"/>
        </w:rPr>
        <w:t>拟投入</w:t>
      </w:r>
      <w:r>
        <w:rPr>
          <w:rStyle w:val="8"/>
          <w:rFonts w:hint="eastAsia"/>
          <w:color w:val="auto"/>
          <w:sz w:val="24"/>
          <w:szCs w:val="24"/>
          <w:highlight w:val="none"/>
          <w:lang w:val="en-US" w:eastAsia="zh-CN" w:bidi="ar"/>
        </w:rPr>
        <w:t>设备</w:t>
      </w:r>
      <w:r>
        <w:rPr>
          <w:rStyle w:val="8"/>
          <w:rFonts w:hint="default"/>
          <w:color w:val="auto"/>
          <w:sz w:val="24"/>
          <w:szCs w:val="24"/>
          <w:highlight w:val="none"/>
          <w:lang w:bidi="ar"/>
        </w:rPr>
        <w:t>明细表（最低要求）</w:t>
      </w:r>
    </w:p>
    <w:tbl>
      <w:tblPr>
        <w:tblStyle w:val="4"/>
        <w:tblW w:w="957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325"/>
        <w:gridCol w:w="1150"/>
        <w:gridCol w:w="612"/>
        <w:gridCol w:w="813"/>
        <w:gridCol w:w="1000"/>
        <w:gridCol w:w="775"/>
        <w:gridCol w:w="987"/>
        <w:gridCol w:w="963"/>
        <w:gridCol w:w="13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HZS90型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2016年1月后</w:t>
            </w:r>
          </w:p>
        </w:tc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1、自有设备需提供购买发票或公证机关出具的公证书；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12方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热水锅炉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5T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地磅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120t（16m）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粉罐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不低于1500t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1400m3/h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污水处理系统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洗车机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/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pStyle w:val="7"/>
        <w:ind w:firstLine="0"/>
        <w:jc w:val="left"/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三</w:t>
      </w:r>
    </w:p>
    <w:p>
      <w:pPr>
        <w:jc w:val="center"/>
        <w:rPr>
          <w:rStyle w:val="8"/>
          <w:rFonts w:hint="eastAsia"/>
          <w:color w:val="auto"/>
          <w:sz w:val="24"/>
          <w:szCs w:val="24"/>
          <w:lang w:val="en-US" w:eastAsia="zh-CN" w:bidi="ar"/>
        </w:rPr>
      </w:pPr>
      <w:r>
        <w:rPr>
          <w:rStyle w:val="8"/>
          <w:rFonts w:hint="eastAsia"/>
          <w:color w:val="auto"/>
          <w:sz w:val="24"/>
          <w:szCs w:val="24"/>
          <w:lang w:val="en-US" w:eastAsia="zh-CN" w:bidi="ar"/>
        </w:rPr>
        <w:t xml:space="preserve"> </w:t>
      </w:r>
    </w:p>
    <w:p>
      <w:pPr>
        <w:jc w:val="center"/>
        <w:rPr>
          <w:sz w:val="24"/>
          <w:szCs w:val="24"/>
        </w:rPr>
      </w:pPr>
      <w:r>
        <w:rPr>
          <w:rStyle w:val="8"/>
          <w:rFonts w:hint="default"/>
          <w:color w:val="auto"/>
          <w:sz w:val="24"/>
          <w:szCs w:val="24"/>
          <w:lang w:bidi="ar"/>
        </w:rPr>
        <w:t>拟投入人员明细表（最低要求）</w:t>
      </w:r>
    </w:p>
    <w:tbl>
      <w:tblPr>
        <w:tblStyle w:val="4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中专及以上学历，有一个及以上类似施工管理经验。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</w:p>
    <w:p>
      <w:bookmarkStart w:id="0" w:name="_GoBack"/>
      <w:bookmarkEnd w:id="0"/>
    </w:p>
    <w:sectPr>
      <w:pgSz w:w="11911" w:h="16838"/>
      <w:pgMar w:top="1599" w:right="1179" w:bottom="1298" w:left="1100" w:header="0" w:footer="567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83A5A"/>
    <w:rsid w:val="416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szCs w:val="24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2021-09-17T09:09:00Z</dcterms:created>
  <dc:creator>大喵吃小鱼</dc:creator>
  <cp:lastModifiedBy>大喵吃小鱼</cp:lastModifiedBy>
  <dcterms:modified xsi:type="dcterms:W3CDTF">2021-09-17T09:09:48Z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16B0C28C76F640D0B961798D73F1C654</vt:lpwstr>
  </property>
</Properties>
</file>