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right" w:leader="dot" w:pos="8306"/>
        </w:tabs>
        <w:jc w:val="both"/>
        <w:rPr>
          <w:rStyle w:val="6"/>
          <w:rFonts w:hint="default"/>
          <w:sz w:val="24"/>
          <w:szCs w:val="24"/>
          <w:lang w:bidi="ar"/>
        </w:rPr>
      </w:pPr>
      <w:r>
        <w:rPr>
          <w:rStyle w:val="6"/>
          <w:rFonts w:hint="default"/>
          <w:sz w:val="24"/>
          <w:szCs w:val="24"/>
          <w:lang w:bidi="ar"/>
        </w:rPr>
        <w:t xml:space="preserve">附表一：                </w:t>
      </w:r>
    </w:p>
    <w:p>
      <w:pPr>
        <w:pStyle w:val="5"/>
        <w:tabs>
          <w:tab w:val="right" w:leader="dot" w:pos="8306"/>
        </w:tabs>
        <w:spacing w:line="480" w:lineRule="exact"/>
        <w:jc w:val="center"/>
        <w:rPr>
          <w:rFonts w:hint="eastAsia" w:ascii="宋体" w:hAnsi="宋体" w:cs="宋体"/>
          <w:b/>
          <w:bCs/>
          <w:sz w:val="32"/>
          <w:szCs w:val="32"/>
        </w:rPr>
      </w:pPr>
      <w:r>
        <w:rPr>
          <w:rFonts w:hint="eastAsia" w:ascii="宋体" w:hAnsi="宋体" w:cs="宋体"/>
          <w:b/>
          <w:bCs/>
          <w:sz w:val="32"/>
          <w:szCs w:val="32"/>
        </w:rPr>
        <w:t>G4216线屏山新市至金阳高速公路桥面系及附属工程</w:t>
      </w:r>
    </w:p>
    <w:p>
      <w:pPr>
        <w:pStyle w:val="5"/>
        <w:tabs>
          <w:tab w:val="right" w:leader="dot" w:pos="8306"/>
        </w:tabs>
        <w:spacing w:line="480" w:lineRule="exact"/>
        <w:jc w:val="center"/>
        <w:rPr>
          <w:rFonts w:ascii="宋体" w:hAnsi="宋体" w:cs="宋体"/>
          <w:b/>
          <w:bCs/>
          <w:sz w:val="32"/>
          <w:szCs w:val="32"/>
        </w:rPr>
      </w:pPr>
      <w:r>
        <w:rPr>
          <w:rFonts w:hint="eastAsia" w:ascii="宋体" w:hAnsi="宋体" w:cs="宋体"/>
          <w:b/>
          <w:bCs/>
          <w:sz w:val="32"/>
          <w:szCs w:val="32"/>
        </w:rPr>
        <w:t>拟投入设备明细表(最低要求）</w:t>
      </w:r>
    </w:p>
    <w:tbl>
      <w:tblPr>
        <w:tblStyle w:val="3"/>
        <w:tblpPr w:leftFromText="180" w:rightFromText="180" w:vertAnchor="page" w:horzAnchor="page" w:tblpX="1134" w:tblpY="3222"/>
        <w:tblOverlap w:val="never"/>
        <w:tblW w:w="0" w:type="auto"/>
        <w:tblInd w:w="0" w:type="dxa"/>
        <w:tblLayout w:type="fixed"/>
        <w:tblCellMar>
          <w:top w:w="0" w:type="dxa"/>
          <w:left w:w="108" w:type="dxa"/>
          <w:bottom w:w="0" w:type="dxa"/>
          <w:right w:w="108" w:type="dxa"/>
        </w:tblCellMar>
      </w:tblPr>
      <w:tblGrid>
        <w:gridCol w:w="499"/>
        <w:gridCol w:w="1766"/>
        <w:gridCol w:w="1484"/>
        <w:gridCol w:w="840"/>
        <w:gridCol w:w="878"/>
        <w:gridCol w:w="945"/>
        <w:gridCol w:w="1255"/>
        <w:gridCol w:w="943"/>
        <w:gridCol w:w="1125"/>
      </w:tblGrid>
      <w:tr>
        <w:tblPrEx>
          <w:tblCellMar>
            <w:top w:w="0" w:type="dxa"/>
            <w:left w:w="108" w:type="dxa"/>
            <w:bottom w:w="0" w:type="dxa"/>
            <w:right w:w="108" w:type="dxa"/>
          </w:tblCellMar>
        </w:tblPrEx>
        <w:trPr>
          <w:trHeight w:val="512" w:hRule="atLeast"/>
        </w:trPr>
        <w:tc>
          <w:tcPr>
            <w:tcW w:w="499" w:type="dxa"/>
            <w:vMerge w:val="restart"/>
            <w:tcBorders>
              <w:top w:val="single" w:color="000000" w:sz="4" w:space="0"/>
              <w:left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序号</w:t>
            </w:r>
          </w:p>
        </w:tc>
        <w:tc>
          <w:tcPr>
            <w:tcW w:w="1766" w:type="dxa"/>
            <w:vMerge w:val="restart"/>
            <w:tcBorders>
              <w:top w:val="single" w:color="000000" w:sz="4" w:space="0"/>
              <w:left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机械设备名称</w:t>
            </w:r>
          </w:p>
        </w:tc>
        <w:tc>
          <w:tcPr>
            <w:tcW w:w="1484" w:type="dxa"/>
            <w:vMerge w:val="restart"/>
            <w:tcBorders>
              <w:top w:val="single" w:color="000000" w:sz="4" w:space="0"/>
              <w:left w:val="single" w:color="000000" w:sz="4" w:space="0"/>
              <w:right w:val="single" w:color="000000" w:sz="4" w:space="0"/>
            </w:tcBorders>
            <w:noWrap w:val="0"/>
            <w:vAlign w:val="center"/>
          </w:tcPr>
          <w:p>
            <w:pPr>
              <w:spacing w:line="440" w:lineRule="exact"/>
              <w:jc w:val="center"/>
              <w:rPr>
                <w:rFonts w:hint="eastAsia" w:ascii="宋体" w:hAnsi="宋体" w:cs="宋体"/>
                <w:bCs/>
                <w:color w:val="000000"/>
                <w:sz w:val="18"/>
                <w:szCs w:val="18"/>
              </w:rPr>
            </w:pPr>
            <w:r>
              <w:rPr>
                <w:rFonts w:hint="eastAsia" w:ascii="宋体" w:hAnsi="宋体" w:cs="宋体"/>
                <w:bCs/>
                <w:color w:val="000000"/>
                <w:sz w:val="18"/>
                <w:szCs w:val="18"/>
              </w:rPr>
              <w:t>规格、型号</w:t>
            </w:r>
          </w:p>
        </w:tc>
        <w:tc>
          <w:tcPr>
            <w:tcW w:w="840" w:type="dxa"/>
            <w:vMerge w:val="restart"/>
            <w:tcBorders>
              <w:top w:val="single" w:color="000000" w:sz="4" w:space="0"/>
              <w:left w:val="single" w:color="000000" w:sz="4" w:space="0"/>
              <w:right w:val="single" w:color="000000" w:sz="4" w:space="0"/>
            </w:tcBorders>
            <w:noWrap w:val="0"/>
            <w:vAlign w:val="center"/>
          </w:tcPr>
          <w:p>
            <w:pPr>
              <w:spacing w:line="440" w:lineRule="exact"/>
              <w:jc w:val="center"/>
              <w:rPr>
                <w:rFonts w:hint="eastAsia" w:ascii="宋体" w:hAnsi="宋体" w:cs="宋体"/>
                <w:bCs/>
                <w:color w:val="000000"/>
                <w:sz w:val="18"/>
                <w:szCs w:val="18"/>
              </w:rPr>
            </w:pPr>
            <w:r>
              <w:rPr>
                <w:rFonts w:hint="eastAsia" w:ascii="宋体" w:hAnsi="宋体" w:cs="宋体"/>
                <w:bCs/>
                <w:color w:val="000000"/>
                <w:sz w:val="18"/>
                <w:szCs w:val="18"/>
              </w:rPr>
              <w:t>单位</w:t>
            </w:r>
          </w:p>
        </w:tc>
        <w:tc>
          <w:tcPr>
            <w:tcW w:w="1823" w:type="dxa"/>
            <w:gridSpan w:val="2"/>
            <w:tcBorders>
              <w:top w:val="single" w:color="000000" w:sz="4" w:space="0"/>
              <w:left w:val="single" w:color="000000" w:sz="4" w:space="0"/>
              <w:bottom w:val="single" w:color="000000" w:sz="4" w:space="0"/>
              <w:right w:val="single" w:color="000000" w:sz="4" w:space="0"/>
            </w:tcBorders>
            <w:noWrap w:val="0"/>
            <w:vAlign w:val="center"/>
          </w:tcPr>
          <w:p>
            <w:pPr>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基本要求</w:t>
            </w:r>
          </w:p>
        </w:tc>
        <w:tc>
          <w:tcPr>
            <w:tcW w:w="1255" w:type="dxa"/>
            <w:vMerge w:val="restart"/>
            <w:tcBorders>
              <w:top w:val="single" w:color="000000" w:sz="4" w:space="0"/>
              <w:left w:val="single" w:color="000000" w:sz="4" w:space="0"/>
              <w:right w:val="single" w:color="000000" w:sz="4" w:space="0"/>
            </w:tcBorders>
            <w:noWrap w:val="0"/>
            <w:vAlign w:val="center"/>
          </w:tcPr>
          <w:p>
            <w:pPr>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每增加一台自有设备加分值</w:t>
            </w:r>
          </w:p>
        </w:tc>
        <w:tc>
          <w:tcPr>
            <w:tcW w:w="943" w:type="dxa"/>
            <w:vMerge w:val="restart"/>
            <w:tcBorders>
              <w:top w:val="single" w:color="000000" w:sz="4" w:space="0"/>
              <w:left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加分上限</w:t>
            </w:r>
          </w:p>
        </w:tc>
        <w:tc>
          <w:tcPr>
            <w:tcW w:w="1125" w:type="dxa"/>
            <w:vMerge w:val="restart"/>
            <w:tcBorders>
              <w:top w:val="single" w:color="000000" w:sz="4" w:space="0"/>
              <w:left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出厂日期</w:t>
            </w:r>
          </w:p>
        </w:tc>
      </w:tr>
      <w:tr>
        <w:tblPrEx>
          <w:tblCellMar>
            <w:top w:w="0" w:type="dxa"/>
            <w:left w:w="108" w:type="dxa"/>
            <w:bottom w:w="0" w:type="dxa"/>
            <w:right w:w="108" w:type="dxa"/>
          </w:tblCellMar>
        </w:tblPrEx>
        <w:trPr>
          <w:trHeight w:val="722" w:hRule="atLeast"/>
        </w:trPr>
        <w:tc>
          <w:tcPr>
            <w:tcW w:w="499"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color w:val="000000"/>
                <w:sz w:val="18"/>
                <w:szCs w:val="18"/>
              </w:rPr>
            </w:pPr>
          </w:p>
        </w:tc>
        <w:tc>
          <w:tcPr>
            <w:tcW w:w="1766"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color w:val="000000"/>
                <w:sz w:val="18"/>
                <w:szCs w:val="18"/>
              </w:rPr>
            </w:pPr>
          </w:p>
        </w:tc>
        <w:tc>
          <w:tcPr>
            <w:tcW w:w="1484"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color w:val="000000"/>
                <w:sz w:val="18"/>
                <w:szCs w:val="18"/>
              </w:rPr>
            </w:pPr>
          </w:p>
        </w:tc>
        <w:tc>
          <w:tcPr>
            <w:tcW w:w="840"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60" w:lineRule="exact"/>
              <w:jc w:val="center"/>
              <w:rPr>
                <w:rFonts w:hint="eastAsia" w:ascii="宋体" w:hAnsi="宋体" w:cs="宋体"/>
                <w:bCs/>
                <w:color w:val="000000"/>
                <w:sz w:val="18"/>
                <w:szCs w:val="18"/>
              </w:rPr>
            </w:pPr>
            <w:r>
              <w:rPr>
                <w:rFonts w:hint="eastAsia" w:ascii="宋体" w:hAnsi="宋体" w:cs="宋体"/>
                <w:color w:val="000000"/>
                <w:sz w:val="18"/>
                <w:szCs w:val="18"/>
              </w:rPr>
              <w:t>总数量</w:t>
            </w:r>
          </w:p>
        </w:tc>
        <w:tc>
          <w:tcPr>
            <w:tcW w:w="945" w:type="dxa"/>
            <w:tcBorders>
              <w:left w:val="single" w:color="000000" w:sz="4" w:space="0"/>
              <w:bottom w:val="single" w:color="auto" w:sz="4" w:space="0"/>
              <w:right w:val="single" w:color="000000" w:sz="4" w:space="0"/>
            </w:tcBorders>
            <w:noWrap w:val="0"/>
            <w:vAlign w:val="center"/>
          </w:tcPr>
          <w:p>
            <w:pPr>
              <w:spacing w:line="440" w:lineRule="exact"/>
              <w:rPr>
                <w:rFonts w:hint="eastAsia" w:ascii="宋体" w:hAnsi="宋体" w:cs="宋体"/>
                <w:bCs/>
                <w:color w:val="000000"/>
                <w:sz w:val="18"/>
                <w:szCs w:val="18"/>
              </w:rPr>
            </w:pPr>
            <w:r>
              <w:rPr>
                <w:rFonts w:hint="eastAsia" w:ascii="宋体" w:hAnsi="宋体" w:cs="宋体"/>
                <w:sz w:val="18"/>
                <w:szCs w:val="18"/>
              </w:rPr>
              <w:t>自有设备</w:t>
            </w:r>
          </w:p>
        </w:tc>
        <w:tc>
          <w:tcPr>
            <w:tcW w:w="1255"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cs="宋体"/>
                <w:bCs/>
                <w:color w:val="000000"/>
                <w:sz w:val="18"/>
                <w:szCs w:val="18"/>
              </w:rPr>
            </w:pPr>
          </w:p>
        </w:tc>
        <w:tc>
          <w:tcPr>
            <w:tcW w:w="943"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cs="宋体"/>
                <w:bCs/>
                <w:color w:val="000000"/>
                <w:sz w:val="18"/>
                <w:szCs w:val="18"/>
              </w:rPr>
            </w:pPr>
          </w:p>
        </w:tc>
        <w:tc>
          <w:tcPr>
            <w:tcW w:w="1125"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cs="宋体"/>
                <w:bCs/>
                <w:color w:val="000000"/>
                <w:sz w:val="18"/>
                <w:szCs w:val="18"/>
              </w:rPr>
            </w:pPr>
          </w:p>
        </w:tc>
      </w:tr>
      <w:tr>
        <w:tblPrEx>
          <w:tblCellMar>
            <w:top w:w="0" w:type="dxa"/>
            <w:left w:w="108" w:type="dxa"/>
            <w:bottom w:w="0" w:type="dxa"/>
            <w:right w:w="108" w:type="dxa"/>
          </w:tblCellMar>
        </w:tblPrEx>
        <w:trPr>
          <w:trHeight w:val="78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1</w:t>
            </w:r>
          </w:p>
        </w:tc>
        <w:tc>
          <w:tcPr>
            <w:tcW w:w="17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混凝土振动梁</w:t>
            </w:r>
          </w:p>
        </w:tc>
        <w:tc>
          <w:tcPr>
            <w:tcW w:w="14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Cs w:val="0"/>
                <w:color w:val="000000"/>
                <w:kern w:val="0"/>
                <w:sz w:val="18"/>
                <w:szCs w:val="18"/>
                <w:lang w:eastAsia="zh-CN" w:bidi="ar"/>
              </w:rPr>
            </w:pPr>
            <w:r>
              <w:rPr>
                <w:rFonts w:hint="eastAsia" w:ascii="宋体" w:hAnsi="宋体" w:eastAsia="宋体" w:cs="宋体"/>
                <w:color w:val="000000"/>
                <w:kern w:val="0"/>
                <w:sz w:val="18"/>
                <w:szCs w:val="18"/>
                <w:lang w:val="en-US" w:eastAsia="zh-CN" w:bidi="ar"/>
              </w:rPr>
              <w:t>四滚轴</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auto" w:sz="4" w:space="0"/>
            </w:tcBorders>
            <w:noWrap w:val="0"/>
            <w:vAlign w:val="center"/>
          </w:tcPr>
          <w:p>
            <w:pPr>
              <w:pStyle w:val="7"/>
              <w:spacing w:line="260" w:lineRule="exact"/>
              <w:jc w:val="center"/>
              <w:rPr>
                <w:rFonts w:hint="eastAsia" w:ascii="宋体" w:hAnsi="宋体" w:cs="宋体"/>
                <w:color w:val="000000"/>
                <w:sz w:val="18"/>
                <w:szCs w:val="18"/>
              </w:rPr>
            </w:pPr>
            <w:r>
              <w:rPr>
                <w:rFonts w:hint="eastAsia" w:ascii="宋体" w:hAnsi="宋体" w:cs="宋体"/>
                <w:color w:val="000000"/>
                <w:sz w:val="18"/>
                <w:szCs w:val="18"/>
              </w:rPr>
              <w:t>2</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eastAsia" w:ascii="宋体" w:hAnsi="宋体" w:cs="宋体"/>
                <w:color w:val="000000"/>
                <w:sz w:val="18"/>
                <w:szCs w:val="18"/>
              </w:rPr>
            </w:pPr>
            <w:r>
              <w:rPr>
                <w:rFonts w:hint="eastAsia" w:ascii="宋体" w:hAnsi="宋体" w:cs="宋体"/>
                <w:color w:val="000000"/>
                <w:sz w:val="18"/>
                <w:szCs w:val="18"/>
              </w:rPr>
              <w:t>1</w:t>
            </w:r>
          </w:p>
        </w:tc>
        <w:tc>
          <w:tcPr>
            <w:tcW w:w="125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w:t>
            </w:r>
          </w:p>
        </w:tc>
        <w:tc>
          <w:tcPr>
            <w:tcW w:w="94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w:t>
            </w:r>
          </w:p>
        </w:tc>
        <w:tc>
          <w:tcPr>
            <w:tcW w:w="1125" w:type="dxa"/>
            <w:vMerge w:val="restart"/>
            <w:tcBorders>
              <w:top w:val="single" w:color="auto" w:sz="4" w:space="0"/>
              <w:left w:val="single" w:color="auto" w:sz="4" w:space="0"/>
              <w:right w:val="single" w:color="000000" w:sz="4" w:space="0"/>
            </w:tcBorders>
            <w:noWrap w:val="0"/>
            <w:vAlign w:val="center"/>
          </w:tcPr>
          <w:p>
            <w:pPr>
              <w:widowControl/>
              <w:spacing w:line="260" w:lineRule="exact"/>
              <w:ind w:right="5"/>
              <w:jc w:val="center"/>
              <w:textAlignment w:val="center"/>
              <w:rPr>
                <w:rFonts w:hint="eastAsia" w:ascii="宋体" w:hAnsi="宋体" w:cs="宋体"/>
                <w:color w:val="000000"/>
                <w:sz w:val="18"/>
                <w:szCs w:val="18"/>
              </w:rPr>
            </w:pPr>
            <w:r>
              <w:rPr>
                <w:rFonts w:hint="eastAsia" w:ascii="宋体" w:hAnsi="宋体" w:cs="宋体"/>
                <w:color w:val="000000"/>
                <w:sz w:val="18"/>
                <w:szCs w:val="18"/>
              </w:rPr>
              <w:t>2018年1月后</w:t>
            </w:r>
          </w:p>
        </w:tc>
      </w:tr>
      <w:tr>
        <w:tblPrEx>
          <w:tblCellMar>
            <w:top w:w="0" w:type="dxa"/>
            <w:left w:w="108" w:type="dxa"/>
            <w:bottom w:w="0" w:type="dxa"/>
            <w:right w:w="108" w:type="dxa"/>
          </w:tblCellMar>
        </w:tblPrEx>
        <w:trPr>
          <w:trHeight w:val="745"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2</w:t>
            </w:r>
          </w:p>
        </w:tc>
        <w:tc>
          <w:tcPr>
            <w:tcW w:w="17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混凝土汽车泵</w:t>
            </w:r>
          </w:p>
        </w:tc>
        <w:tc>
          <w:tcPr>
            <w:tcW w:w="1484"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default" w:ascii="宋体" w:hAnsi="宋体" w:eastAsia="宋体" w:cs="宋体"/>
                <w:bCs/>
                <w:color w:val="000000"/>
                <w:sz w:val="18"/>
                <w:szCs w:val="18"/>
                <w:lang w:val="en-US" w:eastAsia="zh-CN"/>
              </w:rPr>
            </w:pPr>
            <w:r>
              <w:rPr>
                <w:rFonts w:hint="eastAsia" w:ascii="宋体" w:hAnsi="宋体" w:cs="宋体"/>
                <w:bCs/>
                <w:color w:val="000000"/>
                <w:sz w:val="18"/>
                <w:szCs w:val="18"/>
                <w:lang w:val="en-US" w:eastAsia="zh-CN"/>
              </w:rPr>
              <w:t>30m</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auto" w:sz="4" w:space="0"/>
            </w:tcBorders>
            <w:noWrap w:val="0"/>
            <w:vAlign w:val="center"/>
          </w:tcPr>
          <w:p>
            <w:pPr>
              <w:pStyle w:val="7"/>
              <w:spacing w:line="260" w:lineRule="exact"/>
              <w:jc w:val="center"/>
              <w:rPr>
                <w:rFonts w:hint="eastAsia" w:ascii="宋体" w:hAnsi="宋体" w:cs="宋体"/>
                <w:color w:val="000000"/>
                <w:sz w:val="18"/>
                <w:szCs w:val="18"/>
              </w:rPr>
            </w:pPr>
            <w:r>
              <w:rPr>
                <w:rFonts w:hint="eastAsia" w:ascii="宋体" w:hAnsi="宋体" w:cs="宋体"/>
                <w:color w:val="000000"/>
                <w:sz w:val="18"/>
                <w:szCs w:val="18"/>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rPr>
            </w:pPr>
            <w:r>
              <w:rPr>
                <w:rFonts w:hint="eastAsia" w:ascii="宋体" w:hAnsi="宋体" w:cs="宋体"/>
                <w:color w:val="000000"/>
                <w:sz w:val="18"/>
                <w:szCs w:val="18"/>
                <w:lang w:bidi="zh-CN"/>
              </w:rPr>
              <w:t>2</w:t>
            </w:r>
          </w:p>
        </w:tc>
        <w:tc>
          <w:tcPr>
            <w:tcW w:w="94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rPr>
            </w:pPr>
            <w:r>
              <w:rPr>
                <w:rFonts w:hint="eastAsia" w:ascii="宋体" w:hAnsi="宋体" w:cs="宋体"/>
                <w:color w:val="000000"/>
                <w:sz w:val="18"/>
                <w:szCs w:val="18"/>
                <w:lang w:bidi="zh-CN"/>
              </w:rPr>
              <w:t>2</w:t>
            </w:r>
          </w:p>
        </w:tc>
        <w:tc>
          <w:tcPr>
            <w:tcW w:w="1125" w:type="dxa"/>
            <w:vMerge w:val="continue"/>
            <w:tcBorders>
              <w:left w:val="single" w:color="auto" w:sz="4" w:space="0"/>
              <w:right w:val="single" w:color="000000" w:sz="4" w:space="0"/>
            </w:tcBorders>
            <w:noWrap w:val="0"/>
            <w:vAlign w:val="center"/>
          </w:tcPr>
          <w:p>
            <w:pPr>
              <w:widowControl/>
              <w:spacing w:line="260" w:lineRule="exact"/>
              <w:ind w:right="5"/>
              <w:jc w:val="center"/>
              <w:textAlignment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779"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cs="宋体"/>
                <w:color w:val="000000"/>
                <w:sz w:val="18"/>
                <w:szCs w:val="18"/>
              </w:rPr>
            </w:pPr>
            <w:r>
              <w:rPr>
                <w:rFonts w:hint="eastAsia" w:ascii="宋体" w:hAnsi="宋体" w:cs="宋体"/>
                <w:color w:val="000000"/>
                <w:sz w:val="18"/>
                <w:szCs w:val="18"/>
              </w:rPr>
              <w:t>3</w:t>
            </w:r>
          </w:p>
        </w:tc>
        <w:tc>
          <w:tcPr>
            <w:tcW w:w="17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汽车吊</w:t>
            </w:r>
          </w:p>
        </w:tc>
        <w:tc>
          <w:tcPr>
            <w:tcW w:w="1484"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color w:val="000000"/>
                <w:sz w:val="18"/>
                <w:szCs w:val="18"/>
              </w:rPr>
            </w:pPr>
            <w:r>
              <w:rPr>
                <w:rFonts w:hint="eastAsia" w:ascii="宋体" w:hAnsi="宋体" w:cs="宋体"/>
                <w:bCs/>
                <w:color w:val="000000"/>
                <w:sz w:val="18"/>
                <w:szCs w:val="18"/>
              </w:rPr>
              <w:t>16</w:t>
            </w:r>
            <w:r>
              <w:rPr>
                <w:rFonts w:hint="eastAsia" w:ascii="宋体" w:hAnsi="宋体" w:cs="宋体"/>
                <w:bCs/>
                <w:color w:val="000000"/>
                <w:sz w:val="18"/>
                <w:szCs w:val="18"/>
                <w:lang w:val="en-US" w:eastAsia="zh-CN"/>
              </w:rPr>
              <w:t>T</w:t>
            </w:r>
            <w:r>
              <w:rPr>
                <w:rFonts w:hint="eastAsia" w:ascii="宋体" w:hAnsi="宋体" w:cs="宋体"/>
                <w:bCs/>
                <w:color w:val="000000"/>
                <w:sz w:val="18"/>
                <w:szCs w:val="18"/>
              </w:rPr>
              <w:t>及以上</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辆</w:t>
            </w:r>
          </w:p>
        </w:tc>
        <w:tc>
          <w:tcPr>
            <w:tcW w:w="878"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cs="宋体"/>
                <w:bCs/>
                <w:color w:val="000000"/>
                <w:sz w:val="18"/>
                <w:szCs w:val="18"/>
              </w:rPr>
            </w:pPr>
            <w:r>
              <w:rPr>
                <w:rFonts w:hint="eastAsia" w:ascii="宋体" w:hAnsi="宋体" w:cs="宋体"/>
                <w:color w:val="000000"/>
                <w:kern w:val="0"/>
                <w:sz w:val="18"/>
                <w:szCs w:val="18"/>
                <w:lang w:bidi="ar"/>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1125"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color w:val="000000"/>
                <w:sz w:val="18"/>
                <w:szCs w:val="18"/>
                <w:lang w:bidi="zh-CN"/>
              </w:rPr>
            </w:pPr>
          </w:p>
        </w:tc>
      </w:tr>
      <w:tr>
        <w:tblPrEx>
          <w:tblCellMar>
            <w:top w:w="0" w:type="dxa"/>
            <w:left w:w="108" w:type="dxa"/>
            <w:bottom w:w="0" w:type="dxa"/>
            <w:right w:w="108" w:type="dxa"/>
          </w:tblCellMar>
        </w:tblPrEx>
        <w:trPr>
          <w:trHeight w:val="779"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pPr>
              <w:pStyle w:val="7"/>
              <w:kinsoku w:val="0"/>
              <w:overflowPunct w:val="0"/>
              <w:spacing w:line="26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c>
          <w:tcPr>
            <w:tcW w:w="17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eastAsia="宋体" w:cs="宋体"/>
                <w:color w:val="000000"/>
                <w:sz w:val="18"/>
                <w:szCs w:val="18"/>
              </w:rPr>
              <w:t>凿毛机</w:t>
            </w:r>
          </w:p>
        </w:tc>
        <w:tc>
          <w:tcPr>
            <w:tcW w:w="1484"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color w:val="000000"/>
                <w:sz w:val="18"/>
                <w:szCs w:val="18"/>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auto" w:sz="4" w:space="0"/>
            </w:tcBorders>
            <w:noWrap w:val="0"/>
            <w:vAlign w:val="center"/>
          </w:tcPr>
          <w:p>
            <w:pPr>
              <w:pStyle w:val="7"/>
              <w:spacing w:line="260" w:lineRule="exact"/>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1125"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color w:val="000000"/>
                <w:sz w:val="18"/>
                <w:szCs w:val="18"/>
                <w:lang w:bidi="zh-CN"/>
              </w:rPr>
            </w:pPr>
          </w:p>
        </w:tc>
      </w:tr>
      <w:tr>
        <w:tblPrEx>
          <w:tblCellMar>
            <w:top w:w="0" w:type="dxa"/>
            <w:left w:w="108" w:type="dxa"/>
            <w:bottom w:w="0" w:type="dxa"/>
            <w:right w:w="108" w:type="dxa"/>
          </w:tblCellMar>
        </w:tblPrEx>
        <w:trPr>
          <w:trHeight w:val="779"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pPr>
              <w:pStyle w:val="7"/>
              <w:kinsoku w:val="0"/>
              <w:overflowPunct w:val="0"/>
              <w:spacing w:line="26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5</w:t>
            </w:r>
          </w:p>
        </w:tc>
        <w:tc>
          <w:tcPr>
            <w:tcW w:w="17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护栏模板</w:t>
            </w:r>
          </w:p>
        </w:tc>
        <w:tc>
          <w:tcPr>
            <w:tcW w:w="1484"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default" w:ascii="宋体" w:hAnsi="宋体" w:eastAsia="宋体" w:cs="宋体"/>
                <w:bCs/>
                <w:color w:val="000000"/>
                <w:sz w:val="18"/>
                <w:szCs w:val="18"/>
                <w:lang w:val="en-US" w:eastAsia="zh-CN"/>
              </w:rPr>
            </w:pPr>
            <w:r>
              <w:rPr>
                <w:rFonts w:hint="eastAsia" w:ascii="宋体" w:hAnsi="宋体" w:cs="宋体"/>
                <w:bCs/>
                <w:color w:val="000000"/>
                <w:sz w:val="18"/>
                <w:szCs w:val="18"/>
                <w:lang w:val="en-US" w:eastAsia="zh-CN"/>
              </w:rPr>
              <w:t>5mm厚以上钢板（</w:t>
            </w:r>
            <w:r>
              <w:rPr>
                <w:rFonts w:hint="eastAsia" w:ascii="宋体" w:hAnsi="宋体" w:cs="宋体"/>
                <w:color w:val="000000"/>
                <w:sz w:val="18"/>
                <w:szCs w:val="18"/>
                <w:lang w:bidi="zh-CN"/>
              </w:rPr>
              <w:t>全新</w:t>
            </w:r>
            <w:r>
              <w:rPr>
                <w:rFonts w:hint="eastAsia" w:ascii="宋体" w:hAnsi="宋体" w:cs="宋体"/>
                <w:bCs/>
                <w:color w:val="000000"/>
                <w:sz w:val="18"/>
                <w:szCs w:val="18"/>
                <w:lang w:val="en-US" w:eastAsia="zh-CN"/>
              </w:rPr>
              <w:t>）</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p>
        </w:tc>
        <w:tc>
          <w:tcPr>
            <w:tcW w:w="878" w:type="dxa"/>
            <w:tcBorders>
              <w:top w:val="single" w:color="000000" w:sz="4" w:space="0"/>
              <w:left w:val="single" w:color="000000" w:sz="4" w:space="0"/>
              <w:bottom w:val="single" w:color="000000" w:sz="4" w:space="0"/>
              <w:right w:val="single" w:color="auto" w:sz="4" w:space="0"/>
            </w:tcBorders>
            <w:noWrap w:val="0"/>
            <w:vAlign w:val="center"/>
          </w:tcPr>
          <w:p>
            <w:pPr>
              <w:pStyle w:val="7"/>
              <w:spacing w:line="260" w:lineRule="exact"/>
              <w:jc w:val="center"/>
              <w:rPr>
                <w:rFonts w:hint="eastAsia" w:ascii="宋体" w:hAnsi="宋体" w:cs="宋体"/>
                <w:color w:val="000000"/>
                <w:sz w:val="18"/>
                <w:szCs w:val="18"/>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 w:val="18"/>
                <w:szCs w:val="18"/>
                <w:lang w:bidi="zh-CN"/>
              </w:rPr>
            </w:pPr>
          </w:p>
        </w:tc>
        <w:tc>
          <w:tcPr>
            <w:tcW w:w="1125" w:type="dxa"/>
            <w:vMerge w:val="continue"/>
            <w:tcBorders>
              <w:left w:val="single" w:color="auto" w:sz="4" w:space="0"/>
              <w:bottom w:val="single" w:color="auto" w:sz="4" w:space="0"/>
              <w:right w:val="single" w:color="000000" w:sz="4" w:space="0"/>
            </w:tcBorders>
            <w:noWrap w:val="0"/>
            <w:vAlign w:val="center"/>
          </w:tcPr>
          <w:p>
            <w:pPr>
              <w:spacing w:line="440" w:lineRule="exact"/>
              <w:jc w:val="center"/>
              <w:rPr>
                <w:rFonts w:hint="eastAsia" w:ascii="宋体" w:hAnsi="宋体" w:cs="宋体"/>
                <w:color w:val="000000"/>
                <w:sz w:val="18"/>
                <w:szCs w:val="18"/>
                <w:lang w:bidi="zh-CN"/>
              </w:rPr>
            </w:pPr>
          </w:p>
        </w:tc>
      </w:tr>
    </w:tbl>
    <w:p>
      <w:pPr>
        <w:pStyle w:val="5"/>
        <w:tabs>
          <w:tab w:val="right" w:leader="dot" w:pos="8306"/>
        </w:tabs>
        <w:spacing w:line="480" w:lineRule="exact"/>
        <w:jc w:val="center"/>
        <w:rPr>
          <w:rFonts w:hint="eastAsia"/>
          <w:color w:val="000000"/>
        </w:rPr>
      </w:pPr>
    </w:p>
    <w:p>
      <w:pPr>
        <w:pStyle w:val="2"/>
        <w:spacing w:line="360" w:lineRule="auto"/>
        <w:ind w:firstLine="0"/>
        <w:rPr>
          <w:rFonts w:hint="eastAsia" w:ascii="宋体" w:hAnsi="宋体" w:cs="宋体"/>
          <w:kern w:val="2"/>
          <w:szCs w:val="18"/>
        </w:rPr>
      </w:pPr>
      <w:r>
        <w:rPr>
          <w:rFonts w:hint="eastAsia" w:ascii="宋体" w:hAnsi="宋体" w:cs="宋体"/>
          <w:kern w:val="2"/>
          <w:szCs w:val="18"/>
        </w:rPr>
        <w:t>注：1、自有机械设备需附购买发票或公证机关出具的公证书的资料彩色影印件或清晰可辨的复印件为准并加盖投标人单位章。</w:t>
      </w:r>
    </w:p>
    <w:p>
      <w:pPr>
        <w:pStyle w:val="2"/>
        <w:spacing w:line="360" w:lineRule="auto"/>
        <w:ind w:firstLine="360" w:firstLineChars="200"/>
        <w:rPr>
          <w:rFonts w:hint="eastAsia" w:ascii="宋体" w:hAnsi="宋体" w:cs="宋体"/>
          <w:kern w:val="2"/>
          <w:szCs w:val="18"/>
        </w:rPr>
      </w:pPr>
      <w:r>
        <w:rPr>
          <w:rFonts w:hint="eastAsia" w:ascii="宋体" w:hAnsi="宋体" w:cs="宋体"/>
          <w:kern w:val="2"/>
          <w:szCs w:val="18"/>
        </w:rPr>
        <w:t>2、若监理工程师或招标人认为投标人配备的机械设备不能满足现场施工的需要，或不能保证工程质量和进度时，招标人有权要求投标人增加。</w:t>
      </w:r>
    </w:p>
    <w:p>
      <w:pPr>
        <w:pStyle w:val="2"/>
        <w:spacing w:line="360" w:lineRule="auto"/>
        <w:ind w:firstLine="360" w:firstLineChars="200"/>
        <w:rPr>
          <w:rFonts w:hint="eastAsia" w:ascii="宋体" w:hAnsi="宋体" w:cs="宋体"/>
          <w:kern w:val="2"/>
          <w:szCs w:val="18"/>
        </w:rPr>
      </w:pPr>
      <w:r>
        <w:rPr>
          <w:rFonts w:hint="eastAsia" w:ascii="宋体" w:hAnsi="宋体" w:cs="宋体"/>
          <w:kern w:val="2"/>
          <w:szCs w:val="18"/>
        </w:rPr>
        <w:t>3、本表中的总数量为承包人中标后向发包人承诺的投入最低设备要求，并以书面形式纳入合同附件。</w:t>
      </w:r>
    </w:p>
    <w:p>
      <w:pPr>
        <w:pStyle w:val="2"/>
        <w:spacing w:line="360" w:lineRule="auto"/>
        <w:ind w:firstLine="360" w:firstLineChars="200"/>
        <w:rPr>
          <w:rFonts w:hint="eastAsia" w:ascii="宋体" w:hAnsi="宋体" w:cs="宋体"/>
          <w:kern w:val="2"/>
          <w:szCs w:val="18"/>
        </w:rPr>
      </w:pPr>
      <w:r>
        <w:rPr>
          <w:rFonts w:hint="eastAsia" w:ascii="宋体" w:hAnsi="宋体" w:cs="宋体"/>
          <w:kern w:val="2"/>
          <w:szCs w:val="18"/>
        </w:rPr>
        <w:t>4、自有设备不足，需要外租设备的，其出厂时间应在</w:t>
      </w:r>
      <w:r>
        <w:rPr>
          <w:rFonts w:hint="eastAsia" w:ascii="宋体" w:hAnsi="宋体" w:cs="宋体"/>
          <w:b/>
          <w:bCs/>
          <w:kern w:val="2"/>
          <w:szCs w:val="18"/>
        </w:rPr>
        <w:t>2018年1月1日</w:t>
      </w:r>
      <w:r>
        <w:rPr>
          <w:rFonts w:hint="eastAsia" w:ascii="宋体" w:hAnsi="宋体" w:cs="宋体"/>
          <w:kern w:val="2"/>
          <w:szCs w:val="18"/>
        </w:rPr>
        <w:t>之后，并保证型号和数量满足上述要求（投标人需附承诺书及租赁合同）。</w:t>
      </w:r>
    </w:p>
    <w:p>
      <w:pPr>
        <w:rPr>
          <w:rFonts w:hint="default" w:eastAsia="宋体"/>
          <w:b/>
          <w:bCs/>
          <w:lang w:val="en-US" w:eastAsia="zh-CN"/>
        </w:rPr>
      </w:pPr>
      <w:r>
        <w:rPr>
          <w:rFonts w:hint="eastAsia" w:ascii="宋体" w:hAnsi="宋体" w:cs="宋体"/>
          <w:kern w:val="2"/>
          <w:szCs w:val="18"/>
          <w:lang w:val="en-US" w:eastAsia="zh-CN"/>
        </w:rPr>
        <w:t xml:space="preserve">   </w:t>
      </w:r>
      <w:r>
        <w:rPr>
          <w:rFonts w:hint="eastAsia" w:ascii="宋体" w:hAnsi="宋体" w:eastAsia="宋体" w:cs="宋体"/>
          <w:b/>
          <w:bCs/>
          <w:color w:val="auto"/>
          <w:kern w:val="2"/>
          <w:sz w:val="18"/>
          <w:szCs w:val="18"/>
          <w:lang w:val="en-US" w:eastAsia="zh-CN" w:bidi="ar-SA"/>
        </w:rPr>
        <w:t>5、投标人中标后，需根据招标人提供的施工图纸，定做全新护栏钢模板。如不能满足要求，将取消其中标资格。</w:t>
      </w:r>
    </w:p>
    <w:p>
      <w:pPr>
        <w:pStyle w:val="2"/>
        <w:rPr>
          <w:rFonts w:hint="eastAsia"/>
          <w:color w:val="000000"/>
        </w:rPr>
      </w:pPr>
    </w:p>
    <w:p>
      <w:pPr>
        <w:pStyle w:val="2"/>
        <w:ind w:firstLine="0"/>
        <w:rPr>
          <w:rFonts w:hint="eastAsia"/>
          <w:color w:val="000000"/>
        </w:rPr>
      </w:pPr>
    </w:p>
    <w:p>
      <w:pPr>
        <w:pStyle w:val="2"/>
        <w:ind w:firstLine="0"/>
        <w:rPr>
          <w:rFonts w:hint="eastAsia"/>
          <w:color w:val="000000"/>
        </w:rPr>
      </w:pPr>
    </w:p>
    <w:p>
      <w:pPr>
        <w:pStyle w:val="2"/>
        <w:ind w:firstLine="0"/>
        <w:rPr>
          <w:rStyle w:val="6"/>
          <w:rFonts w:hint="default"/>
          <w:sz w:val="24"/>
          <w:szCs w:val="24"/>
          <w:lang w:bidi="ar"/>
        </w:rPr>
      </w:pPr>
      <w:r>
        <w:rPr>
          <w:rStyle w:val="6"/>
          <w:rFonts w:hint="default"/>
          <w:sz w:val="24"/>
          <w:szCs w:val="24"/>
          <w:lang w:bidi="ar"/>
        </w:rPr>
        <w:br w:type="page"/>
      </w:r>
      <w:r>
        <w:rPr>
          <w:rStyle w:val="6"/>
          <w:rFonts w:hint="default"/>
          <w:sz w:val="24"/>
          <w:szCs w:val="24"/>
          <w:lang w:bidi="ar"/>
        </w:rPr>
        <w:t xml:space="preserve">附表二                  </w:t>
      </w:r>
    </w:p>
    <w:p>
      <w:pPr>
        <w:pStyle w:val="2"/>
        <w:ind w:firstLine="0"/>
        <w:rPr>
          <w:rStyle w:val="6"/>
          <w:rFonts w:hint="default"/>
          <w:sz w:val="24"/>
          <w:szCs w:val="24"/>
          <w:lang w:bidi="ar"/>
        </w:rPr>
      </w:pPr>
    </w:p>
    <w:p>
      <w:pPr>
        <w:pStyle w:val="2"/>
        <w:ind w:firstLine="0"/>
        <w:jc w:val="center"/>
        <w:rPr>
          <w:rStyle w:val="6"/>
          <w:rFonts w:hint="default"/>
          <w:sz w:val="24"/>
          <w:szCs w:val="24"/>
          <w:lang w:bidi="ar"/>
        </w:rPr>
      </w:pPr>
      <w:r>
        <w:rPr>
          <w:rStyle w:val="6"/>
          <w:rFonts w:hint="default"/>
          <w:sz w:val="24"/>
          <w:szCs w:val="24"/>
          <w:lang w:bidi="ar"/>
        </w:rPr>
        <w:t>投入人员配置表（最低要求）</w:t>
      </w:r>
    </w:p>
    <w:p>
      <w:pPr>
        <w:rPr>
          <w:rFonts w:hint="eastAsia"/>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2209"/>
        <w:gridCol w:w="1965"/>
        <w:gridCol w:w="1254"/>
        <w:gridCol w:w="1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360"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序号</w:t>
            </w:r>
          </w:p>
        </w:tc>
        <w:tc>
          <w:tcPr>
            <w:tcW w:w="220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工 种</w:t>
            </w:r>
          </w:p>
        </w:tc>
        <w:tc>
          <w:tcPr>
            <w:tcW w:w="1965"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工作任务</w:t>
            </w:r>
          </w:p>
        </w:tc>
        <w:tc>
          <w:tcPr>
            <w:tcW w:w="1254"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人数</w:t>
            </w:r>
          </w:p>
        </w:tc>
        <w:tc>
          <w:tcPr>
            <w:tcW w:w="142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360"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220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lang w:eastAsia="zh-CN"/>
              </w:rPr>
              <w:t>项目</w:t>
            </w:r>
            <w:r>
              <w:rPr>
                <w:rFonts w:hint="eastAsia" w:ascii="宋体" w:hAnsi="宋体" w:cs="宋体"/>
                <w:color w:val="000000"/>
                <w:kern w:val="0"/>
                <w:szCs w:val="21"/>
              </w:rPr>
              <w:t>负责人</w:t>
            </w:r>
          </w:p>
        </w:tc>
        <w:tc>
          <w:tcPr>
            <w:tcW w:w="1965"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生产管理</w:t>
            </w:r>
          </w:p>
        </w:tc>
        <w:tc>
          <w:tcPr>
            <w:tcW w:w="1254"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142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60"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220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技术负责人</w:t>
            </w:r>
          </w:p>
        </w:tc>
        <w:tc>
          <w:tcPr>
            <w:tcW w:w="1965"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技术管理</w:t>
            </w:r>
          </w:p>
        </w:tc>
        <w:tc>
          <w:tcPr>
            <w:tcW w:w="1254"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142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360"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220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安全负责人</w:t>
            </w:r>
          </w:p>
        </w:tc>
        <w:tc>
          <w:tcPr>
            <w:tcW w:w="1965"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安全管理</w:t>
            </w:r>
          </w:p>
        </w:tc>
        <w:tc>
          <w:tcPr>
            <w:tcW w:w="1254"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1429" w:type="dxa"/>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lang w:eastAsia="zh-CN"/>
              </w:rPr>
              <w:t>持安全员证（</w:t>
            </w:r>
            <w:r>
              <w:rPr>
                <w:rFonts w:hint="eastAsia" w:ascii="宋体" w:hAnsi="宋体" w:cs="宋体"/>
                <w:color w:val="000000"/>
                <w:kern w:val="0"/>
                <w:szCs w:val="21"/>
                <w:lang w:val="en-US" w:eastAsia="zh-CN"/>
              </w:rPr>
              <w:t>C类</w:t>
            </w:r>
            <w:r>
              <w:rPr>
                <w:rFonts w:hint="eastAsia" w:ascii="宋体" w:hAnsi="宋体" w:cs="宋体"/>
                <w:color w:val="000000"/>
                <w:kern w:val="0"/>
                <w:szCs w:val="21"/>
                <w:lang w:eastAsia="zh-CN"/>
              </w:rPr>
              <w:t>）</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360"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w:t>
            </w:r>
          </w:p>
        </w:tc>
        <w:tc>
          <w:tcPr>
            <w:tcW w:w="2209" w:type="dxa"/>
            <w:noWrap w:val="0"/>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 w:val="21"/>
                <w:szCs w:val="21"/>
              </w:rPr>
              <w:t>测量员</w:t>
            </w:r>
          </w:p>
        </w:tc>
        <w:tc>
          <w:tcPr>
            <w:tcW w:w="1965"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现场测量</w:t>
            </w:r>
          </w:p>
        </w:tc>
        <w:tc>
          <w:tcPr>
            <w:tcW w:w="1254"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w:t>
            </w:r>
          </w:p>
        </w:tc>
        <w:tc>
          <w:tcPr>
            <w:tcW w:w="1429" w:type="dxa"/>
            <w:noWrap w:val="0"/>
            <w:vAlign w:val="center"/>
          </w:tcPr>
          <w:p>
            <w:pPr>
              <w:widowControl/>
              <w:jc w:val="center"/>
              <w:rPr>
                <w:rFonts w:hint="eastAsia" w:ascii="宋体" w:hAnsi="宋体" w:cs="宋体"/>
                <w:color w:val="000000"/>
                <w:kern w:val="0"/>
                <w:szCs w:val="21"/>
                <w:lang w:eastAsia="zh-CN"/>
              </w:rPr>
            </w:pPr>
          </w:p>
        </w:tc>
      </w:tr>
    </w:tbl>
    <w:p>
      <w:pPr>
        <w:ind w:firstLine="360" w:firstLineChars="200"/>
        <w:rPr>
          <w:rFonts w:hint="eastAsia" w:ascii="宋体" w:hAnsi="宋体" w:cs="宋体"/>
          <w:color w:val="000000"/>
          <w:sz w:val="18"/>
          <w:szCs w:val="18"/>
        </w:rPr>
      </w:pPr>
    </w:p>
    <w:p>
      <w:pPr>
        <w:spacing w:line="360" w:lineRule="auto"/>
        <w:ind w:firstLine="360" w:firstLineChars="200"/>
        <w:rPr>
          <w:rFonts w:hint="eastAsia" w:ascii="宋体" w:hAnsi="宋体" w:cs="宋体"/>
          <w:color w:val="000000"/>
          <w:sz w:val="18"/>
          <w:szCs w:val="18"/>
        </w:rPr>
      </w:pPr>
      <w:r>
        <w:rPr>
          <w:rFonts w:hint="eastAsia" w:ascii="宋体" w:hAnsi="宋体" w:cs="宋体"/>
          <w:color w:val="000000"/>
          <w:sz w:val="18"/>
          <w:szCs w:val="18"/>
        </w:rPr>
        <w:t xml:space="preserve">注：1、本表为主要人员的最低要求，投标人应根据施工需要或招标人的要求增加相关专业技术人员，如内业人员、测量人员。 </w:t>
      </w:r>
    </w:p>
    <w:p>
      <w:pPr>
        <w:spacing w:line="360" w:lineRule="auto"/>
        <w:ind w:firstLine="720" w:firstLineChars="400"/>
        <w:rPr>
          <w:rFonts w:hint="eastAsia" w:ascii="宋体" w:hAnsi="宋体" w:cs="宋体"/>
          <w:color w:val="000000"/>
          <w:sz w:val="18"/>
          <w:szCs w:val="18"/>
        </w:rPr>
      </w:pPr>
      <w:r>
        <w:rPr>
          <w:rFonts w:hint="eastAsia" w:ascii="宋体" w:hAnsi="宋体" w:cs="宋体"/>
          <w:color w:val="000000"/>
          <w:sz w:val="18"/>
          <w:szCs w:val="18"/>
        </w:rPr>
        <w:t>2、如因投标人的原因(除不可抗拒因素外)更换上述主要人员，须报请招标人批准，更换人员的资质不能低于招标文件要求，自行更换主要负责人的，对投标人按每人次课以50万元人民币违约金。</w:t>
      </w:r>
    </w:p>
    <w:p>
      <w:pPr>
        <w:spacing w:line="360" w:lineRule="auto"/>
        <w:ind w:firstLine="720" w:firstLineChars="400"/>
        <w:rPr>
          <w:rFonts w:hint="eastAsia" w:ascii="宋体" w:hAnsi="宋体" w:cs="宋体"/>
          <w:color w:val="000000"/>
          <w:sz w:val="18"/>
          <w:szCs w:val="18"/>
        </w:rPr>
      </w:pPr>
      <w:r>
        <w:rPr>
          <w:rFonts w:hint="eastAsia" w:ascii="宋体" w:hAnsi="宋体" w:cs="宋体"/>
          <w:color w:val="000000"/>
          <w:sz w:val="18"/>
          <w:szCs w:val="18"/>
        </w:rPr>
        <w:t>3、相关管理人员及技术人员必须在岗，有特殊情况离岗必须向项目部请假并得到批准。</w:t>
      </w:r>
    </w:p>
    <w:p>
      <w:pPr>
        <w:pStyle w:val="2"/>
        <w:ind w:firstLine="0"/>
        <w:rPr>
          <w:rStyle w:val="6"/>
          <w:rFonts w:hint="eastAsia" w:eastAsia="宋体"/>
          <w:color w:val="auto"/>
          <w:sz w:val="24"/>
          <w:szCs w:val="24"/>
          <w:lang w:eastAsia="zh-CN" w:bidi="ar"/>
        </w:rPr>
      </w:pPr>
      <w:r>
        <w:rPr>
          <w:rFonts w:hint="eastAsia" w:ascii="宋体" w:hAnsi="宋体" w:cs="宋体"/>
          <w:color w:val="000000"/>
          <w:sz w:val="18"/>
          <w:szCs w:val="18"/>
        </w:rPr>
        <w:br w:type="page"/>
      </w:r>
      <w:r>
        <w:rPr>
          <w:rStyle w:val="6"/>
          <w:rFonts w:hint="default"/>
          <w:color w:val="auto"/>
          <w:sz w:val="24"/>
          <w:szCs w:val="24"/>
          <w:lang w:bidi="ar"/>
        </w:rPr>
        <w:t>附表</w:t>
      </w:r>
      <w:r>
        <w:rPr>
          <w:rStyle w:val="6"/>
          <w:rFonts w:eastAsia="宋体"/>
          <w:color w:val="auto"/>
          <w:sz w:val="24"/>
          <w:szCs w:val="24"/>
          <w:lang w:eastAsia="zh-CN" w:bidi="ar"/>
        </w:rPr>
        <w:t>三</w:t>
      </w:r>
    </w:p>
    <w:p>
      <w:pPr>
        <w:pStyle w:val="2"/>
        <w:ind w:firstLine="0"/>
        <w:jc w:val="center"/>
        <w:rPr>
          <w:rStyle w:val="6"/>
          <w:color w:val="auto"/>
          <w:sz w:val="32"/>
          <w:szCs w:val="32"/>
          <w:lang w:bidi="ar"/>
        </w:rPr>
      </w:pPr>
      <w:r>
        <w:rPr>
          <w:rStyle w:val="6"/>
          <w:color w:val="auto"/>
          <w:sz w:val="32"/>
          <w:szCs w:val="32"/>
          <w:lang w:bidi="ar"/>
        </w:rPr>
        <w:t>个人简历（模板）</w:t>
      </w:r>
    </w:p>
    <w:tbl>
      <w:tblPr>
        <w:tblStyle w:val="3"/>
        <w:tblW w:w="0" w:type="auto"/>
        <w:jc w:val="center"/>
        <w:tblLayout w:type="fixed"/>
        <w:tblCellMar>
          <w:top w:w="0" w:type="dxa"/>
          <w:left w:w="0" w:type="dxa"/>
          <w:bottom w:w="0" w:type="dxa"/>
          <w:right w:w="0" w:type="dxa"/>
        </w:tblCellMar>
      </w:tblPr>
      <w:tblGrid>
        <w:gridCol w:w="1240"/>
        <w:gridCol w:w="653"/>
        <w:gridCol w:w="1251"/>
        <w:gridCol w:w="1398"/>
        <w:gridCol w:w="1217"/>
        <w:gridCol w:w="1652"/>
        <w:gridCol w:w="1335"/>
      </w:tblGrid>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姓名</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39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性别</w:t>
            </w:r>
          </w:p>
        </w:tc>
        <w:tc>
          <w:tcPr>
            <w:tcW w:w="1217"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年龄</w:t>
            </w:r>
          </w:p>
        </w:tc>
        <w:tc>
          <w:tcPr>
            <w:tcW w:w="1335"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技术职称</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398" w:type="dxa"/>
            <w:tcBorders>
              <w:top w:val="single" w:color="000000" w:sz="4" w:space="0"/>
              <w:left w:val="single" w:color="000000" w:sz="4" w:space="0"/>
              <w:bottom w:val="single" w:color="000000"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学历</w:t>
            </w:r>
          </w:p>
        </w:tc>
        <w:tc>
          <w:tcPr>
            <w:tcW w:w="1217"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拟在本标段工程任职</w:t>
            </w:r>
          </w:p>
        </w:tc>
        <w:tc>
          <w:tcPr>
            <w:tcW w:w="1335"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工作年限</w:t>
            </w: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类似施工经验年限</w:t>
            </w:r>
          </w:p>
        </w:tc>
        <w:tc>
          <w:tcPr>
            <w:tcW w:w="1335"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证书编号</w:t>
            </w:r>
          </w:p>
        </w:tc>
        <w:tc>
          <w:tcPr>
            <w:tcW w:w="2987"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毕业学校</w:t>
            </w:r>
          </w:p>
        </w:tc>
        <w:tc>
          <w:tcPr>
            <w:tcW w:w="7506" w:type="dxa"/>
            <w:gridSpan w:val="6"/>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kern w:val="0"/>
                <w:sz w:val="22"/>
                <w:szCs w:val="22"/>
                <w:u w:val="single"/>
              </w:rPr>
              <w:t xml:space="preserve">    </w:t>
            </w:r>
            <w:r>
              <w:rPr>
                <w:rFonts w:hint="eastAsia" w:ascii="宋体" w:hAnsi="宋体" w:cs="宋体"/>
                <w:kern w:val="0"/>
                <w:sz w:val="22"/>
                <w:szCs w:val="22"/>
              </w:rPr>
              <w:t>月毕业于</w:t>
            </w:r>
            <w:r>
              <w:rPr>
                <w:rFonts w:hint="eastAsia" w:ascii="宋体" w:hAnsi="宋体" w:cs="宋体"/>
                <w:kern w:val="0"/>
                <w:sz w:val="22"/>
                <w:szCs w:val="22"/>
                <w:u w:val="single"/>
              </w:rPr>
              <w:t xml:space="preserve">    </w:t>
            </w:r>
            <w:r>
              <w:rPr>
                <w:rFonts w:hint="eastAsia" w:ascii="宋体" w:hAnsi="宋体" w:cs="宋体"/>
                <w:kern w:val="0"/>
                <w:sz w:val="22"/>
                <w:szCs w:val="22"/>
              </w:rPr>
              <w:t>学校</w:t>
            </w:r>
            <w:r>
              <w:rPr>
                <w:rFonts w:hint="eastAsia" w:ascii="宋体" w:hAnsi="宋体" w:cs="宋体"/>
                <w:kern w:val="0"/>
                <w:sz w:val="22"/>
                <w:szCs w:val="22"/>
                <w:u w:val="single"/>
              </w:rPr>
              <w:t xml:space="preserve">    </w:t>
            </w:r>
            <w:r>
              <w:rPr>
                <w:rFonts w:hint="eastAsia" w:ascii="宋体" w:hAnsi="宋体" w:cs="宋体"/>
                <w:kern w:val="0"/>
                <w:sz w:val="22"/>
                <w:szCs w:val="22"/>
              </w:rPr>
              <w:t>专业，学制</w:t>
            </w:r>
            <w:r>
              <w:rPr>
                <w:rFonts w:hint="eastAsia" w:ascii="宋体" w:hAnsi="宋体" w:cs="宋体"/>
                <w:kern w:val="0"/>
                <w:sz w:val="22"/>
                <w:szCs w:val="22"/>
                <w:u w:val="single"/>
              </w:rPr>
              <w:t xml:space="preserve">    </w:t>
            </w:r>
            <w:r>
              <w:rPr>
                <w:rFonts w:hint="eastAsia" w:ascii="宋体" w:hAnsi="宋体" w:cs="宋体"/>
                <w:kern w:val="0"/>
                <w:sz w:val="22"/>
                <w:szCs w:val="22"/>
              </w:rPr>
              <w:t>年</w:t>
            </w:r>
          </w:p>
        </w:tc>
      </w:tr>
      <w:tr>
        <w:tblPrEx>
          <w:tblCellMar>
            <w:top w:w="0" w:type="dxa"/>
            <w:left w:w="0" w:type="dxa"/>
            <w:bottom w:w="0" w:type="dxa"/>
            <w:right w:w="0" w:type="dxa"/>
          </w:tblCellMar>
        </w:tblPrEx>
        <w:trPr>
          <w:trHeight w:val="497" w:hRule="atLeast"/>
          <w:jc w:val="center"/>
        </w:trPr>
        <w:tc>
          <w:tcPr>
            <w:tcW w:w="8746" w:type="dxa"/>
            <w:gridSpan w:val="7"/>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主要工作经历</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时间</w:t>
            </w: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参加过的类似工程项目名称</w:t>
            </w: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担任职务</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rPr>
                <w:rFonts w:hint="eastAsia" w:ascii="宋体" w:hAnsi="宋体" w:cs="宋体"/>
                <w:kern w:val="0"/>
                <w:sz w:val="22"/>
                <w:szCs w:val="22"/>
              </w:rPr>
            </w:pPr>
            <w:r>
              <w:rPr>
                <w:rFonts w:hint="eastAsia" w:ascii="宋体" w:hAnsi="宋体" w:cs="宋体"/>
                <w:kern w:val="0"/>
                <w:sz w:val="22"/>
                <w:szCs w:val="22"/>
              </w:rPr>
              <w:t>发包人及联系电话</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获奖情况</w:t>
            </w:r>
          </w:p>
        </w:tc>
        <w:tc>
          <w:tcPr>
            <w:tcW w:w="6853"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r>
        <w:tblPrEx>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说明在岗情况</w:t>
            </w:r>
          </w:p>
        </w:tc>
        <w:tc>
          <w:tcPr>
            <w:tcW w:w="6853" w:type="dxa"/>
            <w:gridSpan w:val="5"/>
            <w:tcBorders>
              <w:top w:val="single" w:color="000000" w:sz="4" w:space="0"/>
              <w:left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□目前未在其他项目上任职，现从事工作为：</w:t>
            </w:r>
            <w:r>
              <w:rPr>
                <w:rFonts w:hint="eastAsia" w:ascii="宋体" w:hAnsi="宋体" w:cs="宋体"/>
                <w:kern w:val="0"/>
                <w:sz w:val="22"/>
                <w:szCs w:val="22"/>
                <w:u w:val="single"/>
              </w:rPr>
              <w:t>....</w:t>
            </w:r>
          </w:p>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□目前虽在其他项目上任职，但本项目中标后能够从该项目撤离，目前任职项目：</w:t>
            </w:r>
            <w:r>
              <w:rPr>
                <w:rFonts w:hint="eastAsia" w:ascii="宋体" w:hAnsi="宋体" w:cs="宋体"/>
                <w:kern w:val="0"/>
                <w:sz w:val="22"/>
                <w:szCs w:val="22"/>
                <w:u w:val="single"/>
              </w:rPr>
              <w:t>....</w:t>
            </w:r>
            <w:r>
              <w:rPr>
                <w:rFonts w:hint="eastAsia" w:ascii="宋体" w:hAnsi="宋体" w:cs="宋体"/>
                <w:kern w:val="0"/>
                <w:sz w:val="22"/>
                <w:szCs w:val="22"/>
              </w:rPr>
              <w:t>，担任职务：</w:t>
            </w:r>
            <w:r>
              <w:rPr>
                <w:rFonts w:hint="eastAsia" w:ascii="宋体" w:hAnsi="宋体" w:cs="宋体"/>
                <w:kern w:val="0"/>
                <w:sz w:val="22"/>
                <w:szCs w:val="22"/>
                <w:u w:val="single"/>
              </w:rPr>
              <w:t xml:space="preserve">      </w:t>
            </w:r>
          </w:p>
        </w:tc>
      </w:tr>
      <w:tr>
        <w:tblPrEx>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备  注</w:t>
            </w:r>
          </w:p>
        </w:tc>
        <w:tc>
          <w:tcPr>
            <w:tcW w:w="6853"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bl>
    <w:p>
      <w:pPr>
        <w:spacing w:line="360" w:lineRule="auto"/>
        <w:ind w:firstLine="720" w:firstLineChars="400"/>
        <w:rPr>
          <w:color w:val="000000"/>
          <w:sz w:val="18"/>
          <w:szCs w:val="18"/>
        </w:rPr>
      </w:pPr>
    </w:p>
    <w:p>
      <w:pPr>
        <w:pStyle w:val="2"/>
        <w:rPr>
          <w:color w:val="000000"/>
          <w:sz w:val="28"/>
          <w:szCs w:val="32"/>
        </w:rPr>
      </w:pPr>
    </w:p>
    <w:p>
      <w:pPr>
        <w:pStyle w:val="2"/>
        <w:ind w:firstLine="0"/>
        <w:rPr>
          <w:rFonts w:hint="eastAsia" w:ascii="宋体" w:hAnsi="宋体" w:cs="宋体"/>
          <w:b/>
          <w:color w:val="000000"/>
          <w:sz w:val="44"/>
          <w:szCs w:val="44"/>
        </w:rPr>
      </w:pPr>
      <w:bookmarkStart w:id="0" w:name="_GoBack"/>
      <w:bookmarkEnd w:id="0"/>
    </w:p>
    <w:p/>
    <w:sectPr>
      <w:pgSz w:w="11906" w:h="16838"/>
      <w:pgMar w:top="1440" w:right="1134" w:bottom="1440" w:left="11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851FA"/>
    <w:rsid w:val="59285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正文2"/>
    <w:basedOn w:val="1"/>
    <w:next w:val="1"/>
    <w:uiPriority w:val="0"/>
    <w:pPr>
      <w:ind w:firstLine="570"/>
      <w:jc w:val="left"/>
    </w:pPr>
    <w:rPr>
      <w:rFonts w:ascii="仿宋" w:hAnsi="仿宋" w:eastAsia="宋体" w:cs="Times New Roman"/>
      <w:kern w:val="0"/>
      <w:sz w:val="18"/>
    </w:rPr>
  </w:style>
  <w:style w:type="paragraph" w:customStyle="1" w:styleId="5">
    <w:name w:val="WPSOffice手动目录 1"/>
    <w:uiPriority w:val="0"/>
    <w:rPr>
      <w:rFonts w:ascii="Times New Roman" w:hAnsi="Times New Roman" w:eastAsia="宋体" w:cs="Times New Roman"/>
      <w:lang w:val="en-US" w:eastAsia="zh-CN" w:bidi="ar-SA"/>
    </w:rPr>
  </w:style>
  <w:style w:type="character" w:customStyle="1" w:styleId="6">
    <w:name w:val="font11"/>
    <w:uiPriority w:val="0"/>
    <w:rPr>
      <w:rFonts w:hint="eastAsia" w:ascii="宋体" w:hAnsi="宋体" w:eastAsia="宋体" w:cs="宋体"/>
      <w:b/>
      <w:color w:val="000000"/>
      <w:sz w:val="28"/>
      <w:szCs w:val="28"/>
      <w:u w:val="none"/>
    </w:rPr>
  </w:style>
  <w:style w:type="paragraph" w:customStyle="1" w:styleId="7">
    <w:name w:val="Table Paragraph"/>
    <w:basedOn w:val="1"/>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2022-01-18T05:37:00Z</dcterms:created>
  <dc:creator>露露妹儿～</dc:creator>
  <cp:lastModifiedBy>露露妹儿～</cp:lastModifiedBy>
  <dcterms:modified xsi:type="dcterms:W3CDTF">2022-01-18T05:38:04Z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C17B51217B764741BF67C9BF09957F7D</vt:lpwstr>
  </property>
</Properties>
</file>