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6"/>
        </w:tabs>
        <w:autoSpaceDE w:val="0"/>
        <w:autoSpaceDN w:val="0"/>
        <w:spacing w:before="122" w:line="360" w:lineRule="auto"/>
        <w:outlineLvl w:val="2"/>
        <w:rPr>
          <w:rFonts w:ascii="宋体" w:hAnsi="宋体" w:cs="宋体"/>
          <w:b/>
          <w:sz w:val="28"/>
          <w:szCs w:val="28"/>
          <w:highlight w:val="none"/>
        </w:rPr>
      </w:pPr>
      <w:bookmarkStart w:id="4" w:name="_GoBack"/>
      <w:bookmarkEnd w:id="4"/>
      <w:bookmarkStart w:id="0" w:name="_Toc3161_WPSOffice_Level1"/>
      <w:bookmarkStart w:id="1" w:name="_Toc27409_WPSOffice_Level1"/>
      <w:r>
        <w:rPr>
          <w:rFonts w:hint="eastAsia" w:ascii="宋体" w:hAnsi="宋体" w:cs="宋体"/>
          <w:b/>
          <w:sz w:val="28"/>
          <w:szCs w:val="28"/>
          <w:highlight w:val="none"/>
        </w:rPr>
        <w:t>附表一</w:t>
      </w:r>
    </w:p>
    <w:p>
      <w:pPr>
        <w:pStyle w:val="26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bookmarkStart w:id="2" w:name="_Toc22287"/>
      <w:bookmarkStart w:id="3" w:name="_Toc20280_WPSOffice_Level1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久马高速公路LM2-1、LM2-2、LM3-1、LM3-2项目附属工程施工分包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标段划分、工程规模、工期统计表</w:t>
      </w:r>
    </w:p>
    <w:p>
      <w:pPr>
        <w:pStyle w:val="26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</w:p>
    <w:tbl>
      <w:tblPr>
        <w:tblStyle w:val="24"/>
        <w:tblpPr w:leftFromText="180" w:rightFromText="180" w:vertAnchor="text" w:horzAnchor="page" w:tblpX="838" w:tblpY="89"/>
        <w:tblOverlap w:val="never"/>
        <w:tblW w:w="152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900"/>
        <w:gridCol w:w="1210"/>
        <w:gridCol w:w="1910"/>
        <w:gridCol w:w="1605"/>
        <w:gridCol w:w="7989"/>
        <w:gridCol w:w="1005"/>
      </w:tblGrid>
      <w:tr>
        <w:trPr>
          <w:trHeight w:val="722" w:hRule="atLeast"/>
          <w:tblHeader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分类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分段名称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里程段落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工程范围</w:t>
            </w:r>
          </w:p>
        </w:tc>
        <w:tc>
          <w:tcPr>
            <w:tcW w:w="7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工作内容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工期</w:t>
            </w:r>
          </w:p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bidi="ar"/>
              </w:rPr>
              <w:t>（月）</w:t>
            </w:r>
          </w:p>
        </w:tc>
      </w:tr>
      <w:tr>
        <w:trPr>
          <w:trHeight w:val="842" w:hRule="atLeast"/>
        </w:trPr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附属工程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2-1-0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K44+500-K106+000</w:t>
            </w:r>
          </w:p>
        </w:tc>
        <w:tc>
          <w:tcPr>
            <w:tcW w:w="16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段落内的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附属工程</w:t>
            </w:r>
          </w:p>
        </w:tc>
        <w:tc>
          <w:tcPr>
            <w:tcW w:w="79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包含施工测量、钢筋加工及安装、架设模板、混凝土拌合、运输及浇筑，人工挖沟槽、埋设管道、现浇混凝土、盖板预制、铺垫碎石、覆盖土工布、成品保护、场地清理、人工辅助、内业资料编制等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，含JM-LM2-2分段临建工程施工。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29</w:t>
            </w:r>
          </w:p>
        </w:tc>
      </w:tr>
      <w:tr>
        <w:trPr>
          <w:trHeight w:val="842" w:hRule="atLeast"/>
        </w:trPr>
        <w:tc>
          <w:tcPr>
            <w:tcW w:w="64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highlight w:val="yellow"/>
                <w:lang w:val="en-US" w:eastAsia="zh-CN" w:bidi="ar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2-2-0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K106+000-K140+261</w:t>
            </w: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17</w:t>
            </w:r>
          </w:p>
        </w:tc>
      </w:tr>
      <w:tr>
        <w:trPr>
          <w:trHeight w:val="842" w:hRule="atLeast"/>
        </w:trPr>
        <w:tc>
          <w:tcPr>
            <w:tcW w:w="64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highlight w:val="yellow"/>
                <w:lang w:val="en-US" w:eastAsia="zh-CN" w:bidi="ar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3-1-0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K140+261-K175+300</w:t>
            </w: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17</w:t>
            </w:r>
          </w:p>
        </w:tc>
      </w:tr>
      <w:tr>
        <w:trPr>
          <w:trHeight w:val="842" w:hRule="atLeast"/>
        </w:trPr>
        <w:tc>
          <w:tcPr>
            <w:tcW w:w="6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highlight w:val="yellow"/>
                <w:lang w:val="en-US" w:eastAsia="zh-CN" w:bidi="ar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3-2-0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K175+300-K224+906</w:t>
            </w:r>
          </w:p>
        </w:tc>
        <w:tc>
          <w:tcPr>
            <w:tcW w:w="16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9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60" w:lineRule="exact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29</w:t>
            </w:r>
          </w:p>
        </w:tc>
      </w:tr>
    </w:tbl>
    <w:p>
      <w:pPr>
        <w:pStyle w:val="26"/>
        <w:rPr>
          <w:rFonts w:ascii="宋体" w:hAnsi="宋体" w:eastAsia="宋体" w:cs="宋体"/>
          <w:sz w:val="24"/>
          <w:szCs w:val="24"/>
          <w:highlight w:val="none"/>
        </w:rPr>
        <w:sectPr>
          <w:footerReference r:id="rId3" w:type="default"/>
          <w:pgSz w:w="16838" w:h="11911" w:orient="landscape"/>
          <w:pgMar w:top="1213" w:right="1429" w:bottom="1066" w:left="1298" w:header="0" w:footer="992" w:gutter="0"/>
          <w:pgNumType w:fmt="decimal"/>
          <w:cols w:space="720" w:num="1"/>
        </w:sectPr>
      </w:pPr>
    </w:p>
    <w:p>
      <w:pPr>
        <w:tabs>
          <w:tab w:val="left" w:pos="416"/>
        </w:tabs>
        <w:autoSpaceDE w:val="0"/>
        <w:autoSpaceDN w:val="0"/>
        <w:spacing w:before="122" w:line="360" w:lineRule="auto"/>
        <w:ind w:left="100"/>
        <w:outlineLvl w:val="2"/>
        <w:rPr>
          <w:rFonts w:ascii="宋体" w:hAnsi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附表二</w:t>
      </w:r>
    </w:p>
    <w:p>
      <w:pPr>
        <w:pStyle w:val="26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>
      <w:pPr>
        <w:pStyle w:val="26"/>
        <w:ind w:firstLine="0"/>
        <w:jc w:val="center"/>
        <w:rPr>
          <w:rFonts w:ascii="宋体" w:hAnsi="宋体" w:eastAsia="宋体" w:cs="宋体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久马高速公路LM2-1、LM2-2、LM3-1、LM3-2项目附属工程施工分包</w:t>
      </w:r>
      <w:r>
        <w:rPr>
          <w:rFonts w:hint="eastAsia" w:ascii="宋体" w:hAnsi="宋体" w:eastAsia="宋体" w:cs="仿宋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企业资质等级要求、业绩基本要求</w:t>
      </w:r>
    </w:p>
    <w:p>
      <w:pPr>
        <w:pStyle w:val="26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tbl>
      <w:tblPr>
        <w:tblStyle w:val="24"/>
        <w:tblpPr w:leftFromText="180" w:rightFromText="180" w:vertAnchor="text" w:horzAnchor="page" w:tblpX="1280" w:tblpY="89"/>
        <w:tblOverlap w:val="never"/>
        <w:tblW w:w="1351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055"/>
        <w:gridCol w:w="1455"/>
        <w:gridCol w:w="3150"/>
        <w:gridCol w:w="2955"/>
        <w:gridCol w:w="3026"/>
        <w:gridCol w:w="11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tblHeader/>
        </w:trPr>
        <w:tc>
          <w:tcPr>
            <w:tcW w:w="743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分类</w:t>
            </w:r>
          </w:p>
        </w:tc>
        <w:tc>
          <w:tcPr>
            <w:tcW w:w="1455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eastAsia="zh-CN" w:bidi="ar"/>
              </w:rPr>
              <w:t>分段名称</w:t>
            </w:r>
          </w:p>
        </w:tc>
        <w:tc>
          <w:tcPr>
            <w:tcW w:w="3150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特征</w:t>
            </w:r>
          </w:p>
        </w:tc>
        <w:tc>
          <w:tcPr>
            <w:tcW w:w="2955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4"/>
              <w:kinsoku w:val="0"/>
              <w:overflowPunct w:val="0"/>
              <w:spacing w:line="360" w:lineRule="auto"/>
              <w:ind w:left="426" w:leftChars="0" w:right="344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施工企业资质等级要求</w:t>
            </w:r>
          </w:p>
        </w:tc>
        <w:tc>
          <w:tcPr>
            <w:tcW w:w="3026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4"/>
              <w:widowControl/>
              <w:kinsoku w:val="0"/>
              <w:overflowPunct w:val="0"/>
              <w:spacing w:line="360" w:lineRule="auto"/>
              <w:ind w:left="426" w:leftChars="0" w:right="344" w:right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业绩基本要求</w:t>
            </w:r>
          </w:p>
        </w:tc>
        <w:tc>
          <w:tcPr>
            <w:tcW w:w="1134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416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tblHeader/>
        </w:trPr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0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</w:trPr>
        <w:tc>
          <w:tcPr>
            <w:tcW w:w="743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0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附属工程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2-1-0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面板、连续配筋、过渡板、钢筋、土路肩、中央分隔带、土工布、护坡、排水管、纵排沟、集水井等。</w:t>
            </w:r>
          </w:p>
        </w:tc>
        <w:tc>
          <w:tcPr>
            <w:tcW w:w="2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具有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  <w:t>政府主管部门颁布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公路路面工程专业承包三级及以上或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公路工程施工总承包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级及以上资质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eastAsia="zh-CN"/>
              </w:rPr>
              <w:t>。</w:t>
            </w:r>
          </w:p>
        </w:tc>
        <w:tc>
          <w:tcPr>
            <w:tcW w:w="30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5年内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（2016年1月1日至今）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个高速公路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附属工程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施工业绩。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</w:trPr>
        <w:tc>
          <w:tcPr>
            <w:tcW w:w="74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2-2-0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</w:trPr>
        <w:tc>
          <w:tcPr>
            <w:tcW w:w="743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3-1-0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0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10" w:hRule="atLeast"/>
        </w:trPr>
        <w:tc>
          <w:tcPr>
            <w:tcW w:w="743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LM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FS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3-2-0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9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0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pStyle w:val="26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26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26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26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26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>
      <w:pPr>
        <w:pStyle w:val="26"/>
        <w:ind w:left="0" w:leftChars="0" w:firstLine="0" w:firstLineChars="0"/>
        <w:jc w:val="both"/>
        <w:rPr>
          <w:rFonts w:ascii="宋体" w:hAnsi="宋体" w:eastAsia="宋体" w:cs="宋体"/>
          <w:b/>
          <w:bCs/>
          <w:sz w:val="24"/>
          <w:szCs w:val="24"/>
          <w:highlight w:val="none"/>
        </w:rPr>
        <w:sectPr>
          <w:pgSz w:w="16838" w:h="11911" w:orient="landscape"/>
          <w:pgMar w:top="1100" w:right="1599" w:bottom="1179" w:left="1298" w:header="0" w:footer="567" w:gutter="0"/>
          <w:pgNumType w:fmt="decimal"/>
          <w:cols w:space="720" w:num="1"/>
          <w:docGrid w:linePitch="1" w:charSpace="0"/>
        </w:sectPr>
      </w:pPr>
    </w:p>
    <w:p>
      <w:pPr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附表三</w:t>
      </w:r>
    </w:p>
    <w:p>
      <w:pPr>
        <w:pStyle w:val="26"/>
        <w:ind w:firstLine="0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>
      <w:pPr>
        <w:pStyle w:val="26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久马高速公路LM2-1、LM2-2、LM3-1、LM3-2项目附属工程施工分包各分段拟投入人员配置表(最低要求）</w:t>
      </w:r>
    </w:p>
    <w:p>
      <w:pPr>
        <w:pStyle w:val="26"/>
        <w:ind w:firstLine="0"/>
        <w:jc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 w:bidi="ar"/>
        </w:rPr>
      </w:pPr>
    </w:p>
    <w:p>
      <w:pPr>
        <w:pStyle w:val="26"/>
        <w:ind w:firstLine="0"/>
        <w:jc w:val="center"/>
        <w:rPr>
          <w:rFonts w:hint="default" w:ascii="宋体" w:hAnsi="宋体" w:eastAsia="宋体" w:cs="宋体"/>
          <w:b/>
          <w:bCs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 w:bidi="ar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 w:bidi="ar"/>
        </w:rPr>
        <w:t>适用于附属工程LMFS2-1-03、LMFS2-2-03、LMFS3-1-03、LMFS3-2-03分段）</w:t>
      </w:r>
    </w:p>
    <w:p>
      <w:pPr>
        <w:pStyle w:val="26"/>
        <w:rPr>
          <w:rFonts w:hint="eastAsia"/>
        </w:rPr>
      </w:pPr>
    </w:p>
    <w:tbl>
      <w:tblPr>
        <w:tblStyle w:val="24"/>
        <w:tblpPr w:leftFromText="180" w:rightFromText="180" w:vertAnchor="text" w:horzAnchor="page" w:tblpX="802" w:tblpY="15"/>
        <w:tblOverlap w:val="never"/>
        <w:tblW w:w="9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2155"/>
        <w:gridCol w:w="3046"/>
        <w:gridCol w:w="1040"/>
        <w:gridCol w:w="26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9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10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26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8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9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牵头负责项目总体工作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满足附表2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业绩的管理经验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9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项目技术负责人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协助项目负责人负责项目进度、质量工作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满足附表2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业绩的管理经验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9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现场管理人员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协助项目负责人负责项目进度、质量工作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1个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满足附表2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业绩的管理经验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9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环保专职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员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协助项目负责人进行安全管理工作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具有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安全员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C证，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类似项目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</w:tblPrEx>
        <w:trPr>
          <w:trHeight w:val="850" w:hRule="atLeast"/>
        </w:trPr>
        <w:tc>
          <w:tcPr>
            <w:tcW w:w="9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内业资料员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>协助项目技术负责人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负责内业工作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类似项目</w:t>
            </w:r>
            <w:r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工作经验</w:t>
            </w:r>
          </w:p>
        </w:tc>
      </w:tr>
    </w:tbl>
    <w:p>
      <w:pPr>
        <w:pStyle w:val="26"/>
        <w:rPr>
          <w:rFonts w:hint="eastAsia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textAlignment w:val="center"/>
        <w:rPr>
          <w:rFonts w:hint="eastAsia" w:ascii="宋体" w:hAnsi="宋体" w:cs="宋体"/>
          <w:b/>
          <w:bCs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ind w:left="360" w:hanging="360" w:hangingChars="200"/>
        <w:jc w:val="left"/>
        <w:textAlignment w:val="center"/>
        <w:rPr>
          <w:rFonts w:hint="eastAsia" w:ascii="宋体" w:hAnsi="宋体" w:eastAsia="宋体" w:cs="宋体"/>
          <w:b/>
          <w:bCs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注：</w:t>
      </w:r>
      <w:r>
        <w:rPr>
          <w:rFonts w:hint="eastAsia" w:ascii="宋体" w:hAnsi="宋体" w:eastAsia="宋体" w:cs="宋体"/>
          <w:b/>
          <w:bCs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 xml:space="preserve">1、本表为主要人员的最低要求，投标人应根据施工需要或招标人的要求增加相关专业技术人员。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360" w:hanging="360" w:hangingChars="200"/>
        <w:jc w:val="left"/>
        <w:textAlignment w:val="center"/>
        <w:rPr>
          <w:rFonts w:hint="eastAsia" w:ascii="宋体" w:hAnsi="宋体" w:eastAsia="宋体" w:cs="宋体"/>
          <w:b/>
          <w:bCs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如因投标人的原因(除不可抗拒因素外)更换上述主要人员，须报请招标人批准，更换人员的资质不能低于招标文件要求</w:t>
      </w:r>
      <w:r>
        <w:rPr>
          <w:rFonts w:hint="eastAsia" w:ascii="宋体" w:hAnsi="宋体" w:cs="宋体"/>
          <w:b/>
          <w:bCs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；</w:t>
      </w:r>
      <w:r>
        <w:rPr>
          <w:rFonts w:hint="eastAsia" w:ascii="宋体" w:hAnsi="宋体" w:eastAsia="宋体" w:cs="宋体"/>
          <w:b/>
          <w:bCs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自行更换主要负责人的，对投标人按每人次课以50万元人民币违约金。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left"/>
        <w:textAlignment w:val="center"/>
        <w:rPr>
          <w:rFonts w:ascii="宋体" w:hAnsi="宋体" w:cs="宋体"/>
          <w:b/>
          <w:bCs/>
          <w:sz w:val="24"/>
          <w:szCs w:val="24"/>
          <w:highlight w:val="none"/>
        </w:rPr>
        <w:sectPr>
          <w:pgSz w:w="11911" w:h="16838"/>
          <w:pgMar w:top="1599" w:right="1179" w:bottom="1298" w:left="1100" w:header="0" w:footer="567" w:gutter="0"/>
          <w:pgNumType w:fmt="decimal"/>
          <w:cols w:space="720" w:num="1"/>
          <w:docGrid w:linePitch="1" w:charSpace="0"/>
        </w:sectPr>
      </w:pPr>
      <w:r>
        <w:rPr>
          <w:rFonts w:hint="eastAsia" w:ascii="宋体" w:hAnsi="宋体" w:eastAsia="宋体" w:cs="宋体"/>
          <w:b/>
          <w:bCs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3、相关管理人员及技术人员必须在岗，有特殊情况离岗必须向项目部请假并得到批</w:t>
      </w:r>
    </w:p>
    <w:p>
      <w:pPr>
        <w:tabs>
          <w:tab w:val="left" w:pos="416"/>
        </w:tabs>
        <w:autoSpaceDE w:val="0"/>
        <w:autoSpaceDN w:val="0"/>
        <w:spacing w:before="122" w:line="360" w:lineRule="auto"/>
        <w:outlineLvl w:val="2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附表四</w:t>
      </w:r>
    </w:p>
    <w:p>
      <w:pPr>
        <w:pStyle w:val="26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久马高速公路LM2-1、LM2-2、LM3-1、LM3-2项目附属工程施工分包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投入设备最低要求</w:t>
      </w:r>
    </w:p>
    <w:p>
      <w:pPr>
        <w:pStyle w:val="26"/>
        <w:ind w:firstLine="0"/>
        <w:jc w:val="center"/>
        <w:rPr>
          <w:rFonts w:hint="eastAsia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 w:bidi="ar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 w:bidi="ar"/>
        </w:rPr>
        <w:t>适用于附属工程LMFS2-1-03、LMFS2-2-03、LMFS3-1-03、LMFS3-2-03分段）</w:t>
      </w:r>
    </w:p>
    <w:p>
      <w:pPr>
        <w:rPr>
          <w:rFonts w:hint="eastAsia" w:eastAsia="宋体"/>
          <w:lang w:eastAsia="zh-CN"/>
        </w:rPr>
      </w:pPr>
    </w:p>
    <w:tbl>
      <w:tblPr>
        <w:tblStyle w:val="24"/>
        <w:tblW w:w="94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277"/>
        <w:gridCol w:w="1493"/>
        <w:gridCol w:w="571"/>
        <w:gridCol w:w="714"/>
        <w:gridCol w:w="650"/>
        <w:gridCol w:w="1091"/>
        <w:gridCol w:w="867"/>
        <w:gridCol w:w="1242"/>
      </w:tblGrid>
      <w:tr>
        <w:trPr>
          <w:trHeight w:val="163" w:hRule="atLeast"/>
          <w:jc w:val="center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序号</w:t>
            </w:r>
          </w:p>
        </w:tc>
        <w:tc>
          <w:tcPr>
            <w:tcW w:w="22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机械设备名称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规格、型号</w:t>
            </w:r>
          </w:p>
        </w:tc>
        <w:tc>
          <w:tcPr>
            <w:tcW w:w="5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单位</w:t>
            </w:r>
          </w:p>
        </w:tc>
        <w:tc>
          <w:tcPr>
            <w:tcW w:w="13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spacing w:line="260" w:lineRule="exact"/>
              <w:ind w:firstLine="210" w:firstLineChars="100"/>
              <w:jc w:val="center"/>
              <w:rPr>
                <w:bCs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szCs w:val="21"/>
                <w:highlight w:val="none"/>
                <w:lang w:val="en-US" w:bidi="ar-SA"/>
              </w:rPr>
              <w:t>基本要求</w:t>
            </w:r>
          </w:p>
        </w:tc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szCs w:val="21"/>
                <w:highlight w:val="none"/>
              </w:rPr>
              <w:t>每增加1台自有设备加分值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加分上限</w:t>
            </w:r>
          </w:p>
        </w:tc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szCs w:val="21"/>
                <w:highlight w:val="none"/>
                <w:lang w:val="en-US" w:bidi="ar-SA"/>
              </w:rPr>
              <w:t>备注</w:t>
            </w:r>
          </w:p>
        </w:tc>
      </w:tr>
      <w:tr>
        <w:trPr>
          <w:trHeight w:val="231" w:hRule="atLeast"/>
          <w:jc w:val="center"/>
        </w:trPr>
        <w:tc>
          <w:tcPr>
            <w:tcW w:w="5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22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14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5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Cs w:val="21"/>
                <w:highlight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spacing w:line="260" w:lineRule="exact"/>
              <w:jc w:val="center"/>
              <w:rPr>
                <w:bCs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szCs w:val="21"/>
                <w:highlight w:val="none"/>
                <w:lang w:val="en-US" w:bidi="ar-SA"/>
              </w:rPr>
              <w:t>总数量</w:t>
            </w:r>
          </w:p>
        </w:tc>
        <w:tc>
          <w:tcPr>
            <w:tcW w:w="6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spacing w:line="260" w:lineRule="exact"/>
              <w:jc w:val="center"/>
              <w:rPr>
                <w:bCs/>
                <w:szCs w:val="21"/>
                <w:highlight w:val="none"/>
                <w:lang w:val="en-US" w:bidi="ar-SA"/>
              </w:rPr>
            </w:pPr>
            <w:r>
              <w:rPr>
                <w:rFonts w:hint="eastAsia"/>
                <w:szCs w:val="21"/>
                <w:highlight w:val="none"/>
                <w:lang w:val="en-US" w:bidi="ar-SA"/>
              </w:rPr>
              <w:t>自有设备</w:t>
            </w:r>
          </w:p>
        </w:tc>
        <w:tc>
          <w:tcPr>
            <w:tcW w:w="109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86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24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rPr>
          <w:trHeight w:val="207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水泥砼拌合机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75型以上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eastAsia" w:ascii="宋体" w:hAnsi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自有设备需提供购买发票或公证机关出具的公证书</w:t>
            </w:r>
            <w:r>
              <w:rPr>
                <w:rFonts w:hint="eastAsia" w:ascii="宋体" w:hAnsi="宋体" w:cs="宋体"/>
                <w:szCs w:val="21"/>
                <w:highlight w:val="none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default" w:ascii="宋体" w:hAnsi="宋体" w:eastAsia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2、所有设备出厂日期在2015年1月1日之后。</w:t>
            </w:r>
          </w:p>
        </w:tc>
      </w:tr>
      <w:tr>
        <w:trPr>
          <w:trHeight w:val="207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三滚轴砼摊铺机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</w:p>
        </w:tc>
      </w:tr>
      <w:tr>
        <w:trPr>
          <w:trHeight w:val="207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轮胎挖掘机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60型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</w:p>
        </w:tc>
      </w:tr>
      <w:tr>
        <w:trPr>
          <w:trHeight w:val="207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装载机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default" w:ascii="宋体" w:hAnsi="宋体" w:eastAsia="宋体"/>
                <w:color w:val="FF0000"/>
                <w:szCs w:val="21"/>
                <w:highlight w:val="none"/>
                <w:lang w:val="en-US" w:eastAsia="zh-CN"/>
              </w:rPr>
            </w:pPr>
          </w:p>
        </w:tc>
      </w:tr>
      <w:tr>
        <w:trPr>
          <w:trHeight w:val="207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运输车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0.1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0.3</w:t>
            </w: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60" w:lineRule="exact"/>
              <w:ind w:right="5" w:rightChars="0"/>
              <w:jc w:val="left"/>
              <w:textAlignment w:val="center"/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</w:pPr>
          </w:p>
        </w:tc>
      </w:tr>
      <w:tr>
        <w:trPr>
          <w:trHeight w:val="19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空压机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30kw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0.2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0.6</w:t>
            </w: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line="260" w:lineRule="exact"/>
              <w:ind w:right="5"/>
              <w:jc w:val="center"/>
              <w:textAlignment w:val="center"/>
              <w:rPr>
                <w:rFonts w:ascii="宋体" w:hAnsi="宋体" w:cs="宋体"/>
                <w:color w:val="FF0000"/>
                <w:szCs w:val="21"/>
                <w:highlight w:val="none"/>
              </w:rPr>
            </w:pPr>
          </w:p>
        </w:tc>
      </w:tr>
      <w:tr>
        <w:trPr>
          <w:trHeight w:val="179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皮卡车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74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eastAsia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发电机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120kw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发电机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40kw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混凝土运输罐车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大于8方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辆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0.2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0.8</w:t>
            </w: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切割机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刻纹机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钢筋制作设备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套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洒水车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大于8方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辆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磨光机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/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台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  <w:tr>
        <w:trPr>
          <w:trHeight w:val="163" w:hRule="atLeast"/>
          <w:jc w:val="center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54"/>
              <w:kinsoku w:val="0"/>
              <w:overflowPunct w:val="0"/>
              <w:spacing w:line="260" w:lineRule="exact"/>
              <w:jc w:val="center"/>
              <w:rPr>
                <w:rFonts w:hint="default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120t地磅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shd w:val="clear" w:color="auto" w:fill="FFFFFF"/>
              <w:snapToGrid w:val="0"/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zh-CN"/>
              </w:rPr>
              <w:t>套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bCs/>
                <w:color w:val="FF0000"/>
                <w:szCs w:val="21"/>
                <w:highlight w:val="none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/>
          <w:szCs w:val="21"/>
          <w:highlight w:val="none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szCs w:val="21"/>
          <w:highlight w:val="none"/>
          <w:lang w:eastAsia="zh-CN"/>
        </w:rPr>
      </w:pPr>
      <w:r>
        <w:rPr>
          <w:rFonts w:hint="eastAsia"/>
          <w:szCs w:val="21"/>
          <w:highlight w:val="none"/>
        </w:rPr>
        <w:t>注：</w:t>
      </w:r>
      <w:r>
        <w:rPr>
          <w:rFonts w:hint="eastAsia" w:ascii="宋体" w:hAnsi="宋体" w:cs="宋体"/>
          <w:szCs w:val="21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pStyle w:val="26"/>
        <w:ind w:firstLine="0"/>
        <w:rPr>
          <w:rFonts w:hint="eastAsia" w:ascii="等线" w:hAnsi="等线" w:eastAsia="等线" w:cs="等线"/>
          <w:b/>
          <w:bCs/>
          <w:sz w:val="48"/>
          <w:szCs w:val="48"/>
          <w:highlight w:val="none"/>
          <w:lang w:bidi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highlight w:val="none"/>
        </w:rPr>
        <w:t>2、本表中的总数量为投标人中标后向招标人承诺的投入最低设备要求，并以书面形式纳入合同附件。</w:t>
      </w:r>
      <w:bookmarkEnd w:id="0"/>
      <w:bookmarkEnd w:id="1"/>
      <w:bookmarkEnd w:id="2"/>
      <w:bookmarkEnd w:id="3"/>
    </w:p>
    <w:sectPr>
      <w:headerReference r:id="rId4" w:type="default"/>
      <w:footerReference r:id="rId5" w:type="default"/>
      <w:pgSz w:w="11911" w:h="16838"/>
      <w:pgMar w:top="1599" w:right="1179" w:bottom="1298" w:left="1100" w:header="0" w:footer="567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  <w:embedRegular r:id="rId1" w:fontKey="{9BBE4120-7B53-5B32-BD43-F561A595E4E6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JhengHei">
    <w:altName w:val="汉仪中简黑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9508F1FA-3808-8DD2-BD43-F56157F788BA}"/>
  </w:font>
  <w:font w:name="方正楷体简体">
    <w:altName w:val="华文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苹方-简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简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H987jFQIAABU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Z7U9zFQIAABU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B45DDA"/>
    <w:multiLevelType w:val="singleLevel"/>
    <w:tmpl w:val="C6B45DD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 w:val="1"/>
  <w:embedTrueTypeFonts/>
  <w:saveSubsetFonts/>
  <w:bordersDoNotSurroundHeader w:val="0"/>
  <w:bordersDoNotSurroundFooter w:val="0"/>
  <w:hideSpellingErrors/>
  <w:documentProtection w:enforcement="0"/>
  <w:defaultTabStop w:val="720"/>
  <w:drawingGridHorizontalSpacing w:val="210"/>
  <w:drawingGridVerticalSpacing w:val="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91"/>
    <w:rsid w:val="00003F71"/>
    <w:rsid w:val="00013D6D"/>
    <w:rsid w:val="00030A42"/>
    <w:rsid w:val="000340B9"/>
    <w:rsid w:val="0005218D"/>
    <w:rsid w:val="00066DDD"/>
    <w:rsid w:val="00073B11"/>
    <w:rsid w:val="0008354C"/>
    <w:rsid w:val="0009321D"/>
    <w:rsid w:val="000A0A1B"/>
    <w:rsid w:val="000A7DB1"/>
    <w:rsid w:val="000B6122"/>
    <w:rsid w:val="000D2376"/>
    <w:rsid w:val="000D52DF"/>
    <w:rsid w:val="000D565A"/>
    <w:rsid w:val="000E22BB"/>
    <w:rsid w:val="000F6F41"/>
    <w:rsid w:val="000F72C3"/>
    <w:rsid w:val="0010557D"/>
    <w:rsid w:val="00115FFE"/>
    <w:rsid w:val="00121636"/>
    <w:rsid w:val="001429A9"/>
    <w:rsid w:val="00160CD4"/>
    <w:rsid w:val="00167B32"/>
    <w:rsid w:val="00170803"/>
    <w:rsid w:val="00177478"/>
    <w:rsid w:val="00177655"/>
    <w:rsid w:val="001806C9"/>
    <w:rsid w:val="00184E7E"/>
    <w:rsid w:val="0018742D"/>
    <w:rsid w:val="00195B55"/>
    <w:rsid w:val="00196C92"/>
    <w:rsid w:val="001A4A4A"/>
    <w:rsid w:val="001C6F04"/>
    <w:rsid w:val="001D288D"/>
    <w:rsid w:val="001D484A"/>
    <w:rsid w:val="001E0860"/>
    <w:rsid w:val="001E51A0"/>
    <w:rsid w:val="001E5984"/>
    <w:rsid w:val="001F7E3B"/>
    <w:rsid w:val="00202533"/>
    <w:rsid w:val="00223A02"/>
    <w:rsid w:val="00225A6C"/>
    <w:rsid w:val="00241D87"/>
    <w:rsid w:val="00242C6F"/>
    <w:rsid w:val="00262F9D"/>
    <w:rsid w:val="0027773C"/>
    <w:rsid w:val="00286E1A"/>
    <w:rsid w:val="00290C36"/>
    <w:rsid w:val="00294B88"/>
    <w:rsid w:val="002A53C1"/>
    <w:rsid w:val="002B7DCB"/>
    <w:rsid w:val="002C118F"/>
    <w:rsid w:val="002C4EE9"/>
    <w:rsid w:val="002D5C83"/>
    <w:rsid w:val="002E16E4"/>
    <w:rsid w:val="002F396D"/>
    <w:rsid w:val="002F5427"/>
    <w:rsid w:val="002F6A91"/>
    <w:rsid w:val="003179D1"/>
    <w:rsid w:val="00321D43"/>
    <w:rsid w:val="00323B43"/>
    <w:rsid w:val="003372A2"/>
    <w:rsid w:val="00352C04"/>
    <w:rsid w:val="0036527A"/>
    <w:rsid w:val="00381AA6"/>
    <w:rsid w:val="003A543A"/>
    <w:rsid w:val="003A67D5"/>
    <w:rsid w:val="003B4D50"/>
    <w:rsid w:val="003C1E7F"/>
    <w:rsid w:val="003D2BA6"/>
    <w:rsid w:val="003D37D8"/>
    <w:rsid w:val="003E1CC6"/>
    <w:rsid w:val="003E67DE"/>
    <w:rsid w:val="003F09DA"/>
    <w:rsid w:val="00402FD8"/>
    <w:rsid w:val="00415C6F"/>
    <w:rsid w:val="00427FBD"/>
    <w:rsid w:val="00432DE2"/>
    <w:rsid w:val="004358AB"/>
    <w:rsid w:val="00436E9E"/>
    <w:rsid w:val="00444121"/>
    <w:rsid w:val="00450237"/>
    <w:rsid w:val="00450BA3"/>
    <w:rsid w:val="00460B96"/>
    <w:rsid w:val="0047233D"/>
    <w:rsid w:val="004759F0"/>
    <w:rsid w:val="00477B0B"/>
    <w:rsid w:val="00482234"/>
    <w:rsid w:val="004843C9"/>
    <w:rsid w:val="00486D51"/>
    <w:rsid w:val="004A3E4A"/>
    <w:rsid w:val="004B052E"/>
    <w:rsid w:val="004D3B2D"/>
    <w:rsid w:val="004D6059"/>
    <w:rsid w:val="004D682B"/>
    <w:rsid w:val="004E51C0"/>
    <w:rsid w:val="004E5338"/>
    <w:rsid w:val="004F7A39"/>
    <w:rsid w:val="00507634"/>
    <w:rsid w:val="005240F7"/>
    <w:rsid w:val="0052461A"/>
    <w:rsid w:val="005315D2"/>
    <w:rsid w:val="0054104C"/>
    <w:rsid w:val="00551576"/>
    <w:rsid w:val="00551C39"/>
    <w:rsid w:val="005559AA"/>
    <w:rsid w:val="00565038"/>
    <w:rsid w:val="00584F6D"/>
    <w:rsid w:val="00586312"/>
    <w:rsid w:val="00590533"/>
    <w:rsid w:val="005A4478"/>
    <w:rsid w:val="005A58AC"/>
    <w:rsid w:val="005A730A"/>
    <w:rsid w:val="005C53FD"/>
    <w:rsid w:val="005C6BEF"/>
    <w:rsid w:val="005E3580"/>
    <w:rsid w:val="005F3AC7"/>
    <w:rsid w:val="00602D2F"/>
    <w:rsid w:val="00602F65"/>
    <w:rsid w:val="00610BCD"/>
    <w:rsid w:val="00621A53"/>
    <w:rsid w:val="006227CB"/>
    <w:rsid w:val="00625D6D"/>
    <w:rsid w:val="0064344D"/>
    <w:rsid w:val="00645059"/>
    <w:rsid w:val="0064564F"/>
    <w:rsid w:val="00647969"/>
    <w:rsid w:val="0065002D"/>
    <w:rsid w:val="006533D3"/>
    <w:rsid w:val="00674016"/>
    <w:rsid w:val="00674A52"/>
    <w:rsid w:val="00682A3D"/>
    <w:rsid w:val="00682A58"/>
    <w:rsid w:val="00692DBE"/>
    <w:rsid w:val="006B5454"/>
    <w:rsid w:val="006C713C"/>
    <w:rsid w:val="006D1547"/>
    <w:rsid w:val="006F0DBD"/>
    <w:rsid w:val="006F22A3"/>
    <w:rsid w:val="006F48F4"/>
    <w:rsid w:val="00704BC6"/>
    <w:rsid w:val="00706C19"/>
    <w:rsid w:val="007219BD"/>
    <w:rsid w:val="007277AE"/>
    <w:rsid w:val="0073187F"/>
    <w:rsid w:val="007565A3"/>
    <w:rsid w:val="0075777D"/>
    <w:rsid w:val="00764057"/>
    <w:rsid w:val="007718B8"/>
    <w:rsid w:val="007723BC"/>
    <w:rsid w:val="00783066"/>
    <w:rsid w:val="00784C3E"/>
    <w:rsid w:val="00791C99"/>
    <w:rsid w:val="00795BC9"/>
    <w:rsid w:val="007A664F"/>
    <w:rsid w:val="007B2D7D"/>
    <w:rsid w:val="007B43DB"/>
    <w:rsid w:val="007C0AF0"/>
    <w:rsid w:val="007E40BC"/>
    <w:rsid w:val="008050F0"/>
    <w:rsid w:val="00806CF2"/>
    <w:rsid w:val="00810DEE"/>
    <w:rsid w:val="00813F72"/>
    <w:rsid w:val="008167DC"/>
    <w:rsid w:val="00816A18"/>
    <w:rsid w:val="00827C9E"/>
    <w:rsid w:val="00833448"/>
    <w:rsid w:val="00854E8F"/>
    <w:rsid w:val="008621CD"/>
    <w:rsid w:val="00883255"/>
    <w:rsid w:val="00886BFD"/>
    <w:rsid w:val="008873DF"/>
    <w:rsid w:val="00890AF1"/>
    <w:rsid w:val="0089133B"/>
    <w:rsid w:val="008913B8"/>
    <w:rsid w:val="00895514"/>
    <w:rsid w:val="008963D1"/>
    <w:rsid w:val="008A296D"/>
    <w:rsid w:val="008A2DAA"/>
    <w:rsid w:val="008A6DB3"/>
    <w:rsid w:val="008B49D8"/>
    <w:rsid w:val="008B7726"/>
    <w:rsid w:val="008C2C13"/>
    <w:rsid w:val="008C5E9C"/>
    <w:rsid w:val="008D579A"/>
    <w:rsid w:val="008E479A"/>
    <w:rsid w:val="008F6726"/>
    <w:rsid w:val="009040E8"/>
    <w:rsid w:val="009055AC"/>
    <w:rsid w:val="0091649F"/>
    <w:rsid w:val="0092204A"/>
    <w:rsid w:val="00923920"/>
    <w:rsid w:val="00955771"/>
    <w:rsid w:val="00965333"/>
    <w:rsid w:val="00967C53"/>
    <w:rsid w:val="009730DF"/>
    <w:rsid w:val="0098145F"/>
    <w:rsid w:val="00981884"/>
    <w:rsid w:val="00982590"/>
    <w:rsid w:val="009932A0"/>
    <w:rsid w:val="009C31F5"/>
    <w:rsid w:val="009F26DC"/>
    <w:rsid w:val="00A04C7F"/>
    <w:rsid w:val="00A1127F"/>
    <w:rsid w:val="00A20E52"/>
    <w:rsid w:val="00A27F42"/>
    <w:rsid w:val="00A40FF1"/>
    <w:rsid w:val="00A42382"/>
    <w:rsid w:val="00A45E64"/>
    <w:rsid w:val="00A57D8A"/>
    <w:rsid w:val="00A63C28"/>
    <w:rsid w:val="00A77DB9"/>
    <w:rsid w:val="00AA0F40"/>
    <w:rsid w:val="00AA327E"/>
    <w:rsid w:val="00AA5C70"/>
    <w:rsid w:val="00AB1520"/>
    <w:rsid w:val="00AC0744"/>
    <w:rsid w:val="00AC316B"/>
    <w:rsid w:val="00AD467B"/>
    <w:rsid w:val="00AD65D5"/>
    <w:rsid w:val="00AE1AA6"/>
    <w:rsid w:val="00AE281D"/>
    <w:rsid w:val="00AF12E0"/>
    <w:rsid w:val="00B1486B"/>
    <w:rsid w:val="00B176A0"/>
    <w:rsid w:val="00B25304"/>
    <w:rsid w:val="00B334CB"/>
    <w:rsid w:val="00B377EF"/>
    <w:rsid w:val="00B47E11"/>
    <w:rsid w:val="00B70F0E"/>
    <w:rsid w:val="00B7116E"/>
    <w:rsid w:val="00B7448D"/>
    <w:rsid w:val="00B83266"/>
    <w:rsid w:val="00B85426"/>
    <w:rsid w:val="00B91A39"/>
    <w:rsid w:val="00BB2896"/>
    <w:rsid w:val="00BB4B4E"/>
    <w:rsid w:val="00BD7E16"/>
    <w:rsid w:val="00BF76F1"/>
    <w:rsid w:val="00C06317"/>
    <w:rsid w:val="00C06582"/>
    <w:rsid w:val="00C12BD6"/>
    <w:rsid w:val="00C51627"/>
    <w:rsid w:val="00C57DE0"/>
    <w:rsid w:val="00C64924"/>
    <w:rsid w:val="00C66CF4"/>
    <w:rsid w:val="00C70DD9"/>
    <w:rsid w:val="00C80A69"/>
    <w:rsid w:val="00CA0A1E"/>
    <w:rsid w:val="00CA352F"/>
    <w:rsid w:val="00CA5DC6"/>
    <w:rsid w:val="00CB115F"/>
    <w:rsid w:val="00CB2FC8"/>
    <w:rsid w:val="00CB6087"/>
    <w:rsid w:val="00CD55E2"/>
    <w:rsid w:val="00CE76FE"/>
    <w:rsid w:val="00CF66E4"/>
    <w:rsid w:val="00D171FD"/>
    <w:rsid w:val="00D4132D"/>
    <w:rsid w:val="00D448AC"/>
    <w:rsid w:val="00D47BCE"/>
    <w:rsid w:val="00D615AD"/>
    <w:rsid w:val="00D6578D"/>
    <w:rsid w:val="00D82C53"/>
    <w:rsid w:val="00D85446"/>
    <w:rsid w:val="00D85641"/>
    <w:rsid w:val="00D87634"/>
    <w:rsid w:val="00D907A6"/>
    <w:rsid w:val="00D95EFF"/>
    <w:rsid w:val="00DA0298"/>
    <w:rsid w:val="00DA41AF"/>
    <w:rsid w:val="00DC0E40"/>
    <w:rsid w:val="00DD3391"/>
    <w:rsid w:val="00DD4751"/>
    <w:rsid w:val="00DF3FB0"/>
    <w:rsid w:val="00DF5F30"/>
    <w:rsid w:val="00E01D31"/>
    <w:rsid w:val="00E03C3F"/>
    <w:rsid w:val="00E211D0"/>
    <w:rsid w:val="00E229A5"/>
    <w:rsid w:val="00E23795"/>
    <w:rsid w:val="00E418B7"/>
    <w:rsid w:val="00E447A9"/>
    <w:rsid w:val="00E5719C"/>
    <w:rsid w:val="00E63027"/>
    <w:rsid w:val="00E635FC"/>
    <w:rsid w:val="00E64D55"/>
    <w:rsid w:val="00E70C17"/>
    <w:rsid w:val="00E91FA1"/>
    <w:rsid w:val="00E95A60"/>
    <w:rsid w:val="00EA1113"/>
    <w:rsid w:val="00EA278C"/>
    <w:rsid w:val="00EB68E4"/>
    <w:rsid w:val="00ED05BA"/>
    <w:rsid w:val="00ED62AE"/>
    <w:rsid w:val="00EE2C2D"/>
    <w:rsid w:val="00F0150F"/>
    <w:rsid w:val="00F10939"/>
    <w:rsid w:val="00F11DCD"/>
    <w:rsid w:val="00F123FB"/>
    <w:rsid w:val="00F12679"/>
    <w:rsid w:val="00F35A92"/>
    <w:rsid w:val="00F43FFF"/>
    <w:rsid w:val="00F50DCC"/>
    <w:rsid w:val="00F54C3D"/>
    <w:rsid w:val="00F55ECD"/>
    <w:rsid w:val="00F64609"/>
    <w:rsid w:val="00F84ED1"/>
    <w:rsid w:val="00F9026A"/>
    <w:rsid w:val="00F94A68"/>
    <w:rsid w:val="00F95896"/>
    <w:rsid w:val="00FA0668"/>
    <w:rsid w:val="00FA14A6"/>
    <w:rsid w:val="00FA67AF"/>
    <w:rsid w:val="00FA75EB"/>
    <w:rsid w:val="00FB1DB8"/>
    <w:rsid w:val="00FB5C3B"/>
    <w:rsid w:val="00FE0498"/>
    <w:rsid w:val="00FE6AA2"/>
    <w:rsid w:val="01032BE5"/>
    <w:rsid w:val="01282F9C"/>
    <w:rsid w:val="01515F35"/>
    <w:rsid w:val="015E6713"/>
    <w:rsid w:val="015E6A95"/>
    <w:rsid w:val="016D24FC"/>
    <w:rsid w:val="01A00DA2"/>
    <w:rsid w:val="01C46900"/>
    <w:rsid w:val="01C91FF6"/>
    <w:rsid w:val="01DF586D"/>
    <w:rsid w:val="02234285"/>
    <w:rsid w:val="02E16D35"/>
    <w:rsid w:val="03027241"/>
    <w:rsid w:val="036478D0"/>
    <w:rsid w:val="036C113C"/>
    <w:rsid w:val="03722D3D"/>
    <w:rsid w:val="03BC3022"/>
    <w:rsid w:val="03D23075"/>
    <w:rsid w:val="03E05106"/>
    <w:rsid w:val="03EF34BA"/>
    <w:rsid w:val="043A09CE"/>
    <w:rsid w:val="04964555"/>
    <w:rsid w:val="04CB6A7F"/>
    <w:rsid w:val="050D4A7D"/>
    <w:rsid w:val="051677EF"/>
    <w:rsid w:val="057B26D7"/>
    <w:rsid w:val="05AE3F52"/>
    <w:rsid w:val="05B4006A"/>
    <w:rsid w:val="05CA6B61"/>
    <w:rsid w:val="05D42EBD"/>
    <w:rsid w:val="05DE56DE"/>
    <w:rsid w:val="05EF79DE"/>
    <w:rsid w:val="05F90419"/>
    <w:rsid w:val="06081FC2"/>
    <w:rsid w:val="064C04F8"/>
    <w:rsid w:val="06693DA6"/>
    <w:rsid w:val="067A0D04"/>
    <w:rsid w:val="068E2FCE"/>
    <w:rsid w:val="06994637"/>
    <w:rsid w:val="06B07422"/>
    <w:rsid w:val="06E76CAA"/>
    <w:rsid w:val="070332AF"/>
    <w:rsid w:val="070C5B8C"/>
    <w:rsid w:val="07173A6F"/>
    <w:rsid w:val="07410DB8"/>
    <w:rsid w:val="079265B8"/>
    <w:rsid w:val="079724B8"/>
    <w:rsid w:val="07C25EE3"/>
    <w:rsid w:val="07DB2932"/>
    <w:rsid w:val="081C6B1F"/>
    <w:rsid w:val="0870272B"/>
    <w:rsid w:val="0871052C"/>
    <w:rsid w:val="08795560"/>
    <w:rsid w:val="08BD6632"/>
    <w:rsid w:val="08F475C4"/>
    <w:rsid w:val="08FA413E"/>
    <w:rsid w:val="09223BDF"/>
    <w:rsid w:val="092E4C23"/>
    <w:rsid w:val="094602D0"/>
    <w:rsid w:val="09BC4DF4"/>
    <w:rsid w:val="09CA7E3E"/>
    <w:rsid w:val="09EA38E4"/>
    <w:rsid w:val="09F621E4"/>
    <w:rsid w:val="09F909D7"/>
    <w:rsid w:val="09F96C7D"/>
    <w:rsid w:val="0A155AEE"/>
    <w:rsid w:val="0A2E1D1D"/>
    <w:rsid w:val="0AA2731F"/>
    <w:rsid w:val="0B006D47"/>
    <w:rsid w:val="0B5C0C24"/>
    <w:rsid w:val="0B623651"/>
    <w:rsid w:val="0B9019ED"/>
    <w:rsid w:val="0BF66816"/>
    <w:rsid w:val="0C7D6D6C"/>
    <w:rsid w:val="0C814DCD"/>
    <w:rsid w:val="0CFE00F2"/>
    <w:rsid w:val="0D0168F0"/>
    <w:rsid w:val="0D23326F"/>
    <w:rsid w:val="0D59611B"/>
    <w:rsid w:val="0D7664E2"/>
    <w:rsid w:val="0D9C4F1B"/>
    <w:rsid w:val="0DA21EE8"/>
    <w:rsid w:val="0DA26DCA"/>
    <w:rsid w:val="0DC43F13"/>
    <w:rsid w:val="0DC676FB"/>
    <w:rsid w:val="0DC96CD4"/>
    <w:rsid w:val="0DEF2D8F"/>
    <w:rsid w:val="0E44760D"/>
    <w:rsid w:val="0E555244"/>
    <w:rsid w:val="0EAA5D4E"/>
    <w:rsid w:val="0EB7544D"/>
    <w:rsid w:val="0EEB6056"/>
    <w:rsid w:val="0EF03574"/>
    <w:rsid w:val="0F1611F1"/>
    <w:rsid w:val="0F265206"/>
    <w:rsid w:val="0F2856BE"/>
    <w:rsid w:val="0F6B1CA4"/>
    <w:rsid w:val="0F9C0A77"/>
    <w:rsid w:val="0FC609F3"/>
    <w:rsid w:val="0FEB40F8"/>
    <w:rsid w:val="103861BE"/>
    <w:rsid w:val="10484DFE"/>
    <w:rsid w:val="106614A1"/>
    <w:rsid w:val="1089445F"/>
    <w:rsid w:val="10AC5EF9"/>
    <w:rsid w:val="10D6493B"/>
    <w:rsid w:val="111446E3"/>
    <w:rsid w:val="11207110"/>
    <w:rsid w:val="113B1C0C"/>
    <w:rsid w:val="11764A3C"/>
    <w:rsid w:val="1191016A"/>
    <w:rsid w:val="11995EC3"/>
    <w:rsid w:val="11AF06E1"/>
    <w:rsid w:val="11D41E16"/>
    <w:rsid w:val="11E06AF2"/>
    <w:rsid w:val="123020E5"/>
    <w:rsid w:val="125127A7"/>
    <w:rsid w:val="130F32A6"/>
    <w:rsid w:val="13342967"/>
    <w:rsid w:val="1346403B"/>
    <w:rsid w:val="137F0BAB"/>
    <w:rsid w:val="138832C0"/>
    <w:rsid w:val="139C70BD"/>
    <w:rsid w:val="139D6A6E"/>
    <w:rsid w:val="13BB1C08"/>
    <w:rsid w:val="13BE1BF5"/>
    <w:rsid w:val="13DE1E9F"/>
    <w:rsid w:val="13EB01A5"/>
    <w:rsid w:val="140B4AAA"/>
    <w:rsid w:val="14520CE0"/>
    <w:rsid w:val="14902CDE"/>
    <w:rsid w:val="14AD1CC9"/>
    <w:rsid w:val="14CC3097"/>
    <w:rsid w:val="150C6AB7"/>
    <w:rsid w:val="1539050F"/>
    <w:rsid w:val="15562250"/>
    <w:rsid w:val="156B6FF0"/>
    <w:rsid w:val="15760107"/>
    <w:rsid w:val="15944091"/>
    <w:rsid w:val="15965061"/>
    <w:rsid w:val="15C04CD1"/>
    <w:rsid w:val="15ED40D1"/>
    <w:rsid w:val="16503E01"/>
    <w:rsid w:val="165528D8"/>
    <w:rsid w:val="165F6B34"/>
    <w:rsid w:val="16995E37"/>
    <w:rsid w:val="16A86D68"/>
    <w:rsid w:val="16C97346"/>
    <w:rsid w:val="16FE3947"/>
    <w:rsid w:val="1703535A"/>
    <w:rsid w:val="171522DC"/>
    <w:rsid w:val="171E3BD4"/>
    <w:rsid w:val="17203D11"/>
    <w:rsid w:val="17666F98"/>
    <w:rsid w:val="177259D8"/>
    <w:rsid w:val="17757F4A"/>
    <w:rsid w:val="17BD32F8"/>
    <w:rsid w:val="182714AF"/>
    <w:rsid w:val="185F6743"/>
    <w:rsid w:val="18762173"/>
    <w:rsid w:val="18D746B5"/>
    <w:rsid w:val="18F54D25"/>
    <w:rsid w:val="193C5A11"/>
    <w:rsid w:val="19400681"/>
    <w:rsid w:val="194A2CAF"/>
    <w:rsid w:val="196A0FB4"/>
    <w:rsid w:val="197A0DA0"/>
    <w:rsid w:val="19AD7768"/>
    <w:rsid w:val="19FC5172"/>
    <w:rsid w:val="1AAD7614"/>
    <w:rsid w:val="1AD316EE"/>
    <w:rsid w:val="1AF03522"/>
    <w:rsid w:val="1AF51BBE"/>
    <w:rsid w:val="1AFB08AE"/>
    <w:rsid w:val="1B07676B"/>
    <w:rsid w:val="1B3640C9"/>
    <w:rsid w:val="1B384EC8"/>
    <w:rsid w:val="1B46547E"/>
    <w:rsid w:val="1BB21980"/>
    <w:rsid w:val="1BBB6A09"/>
    <w:rsid w:val="1BE45683"/>
    <w:rsid w:val="1BEF09D3"/>
    <w:rsid w:val="1BFC1D3D"/>
    <w:rsid w:val="1BFF07D2"/>
    <w:rsid w:val="1C16528A"/>
    <w:rsid w:val="1C1B7270"/>
    <w:rsid w:val="1C227BC7"/>
    <w:rsid w:val="1C367F55"/>
    <w:rsid w:val="1C3B55B4"/>
    <w:rsid w:val="1C77023B"/>
    <w:rsid w:val="1CAE658B"/>
    <w:rsid w:val="1CC738F0"/>
    <w:rsid w:val="1D17777A"/>
    <w:rsid w:val="1DFC54FF"/>
    <w:rsid w:val="1E0F6013"/>
    <w:rsid w:val="1E3421AC"/>
    <w:rsid w:val="1E4A0038"/>
    <w:rsid w:val="1E4A5C5B"/>
    <w:rsid w:val="1E8B211B"/>
    <w:rsid w:val="1E917DAA"/>
    <w:rsid w:val="1E977363"/>
    <w:rsid w:val="1EAC25DF"/>
    <w:rsid w:val="1EAC6FC0"/>
    <w:rsid w:val="1EC01569"/>
    <w:rsid w:val="1EDF11CD"/>
    <w:rsid w:val="1EE01851"/>
    <w:rsid w:val="1F02600B"/>
    <w:rsid w:val="1F4C6A60"/>
    <w:rsid w:val="1F5B6533"/>
    <w:rsid w:val="1F5F45F6"/>
    <w:rsid w:val="1F6E44D2"/>
    <w:rsid w:val="1FC9789C"/>
    <w:rsid w:val="1FD44AF3"/>
    <w:rsid w:val="1FF23782"/>
    <w:rsid w:val="20162717"/>
    <w:rsid w:val="20220CC0"/>
    <w:rsid w:val="20262A44"/>
    <w:rsid w:val="20581546"/>
    <w:rsid w:val="20765FE7"/>
    <w:rsid w:val="20965AB7"/>
    <w:rsid w:val="209F1839"/>
    <w:rsid w:val="20A124BD"/>
    <w:rsid w:val="20E92668"/>
    <w:rsid w:val="20EA64A4"/>
    <w:rsid w:val="20FC7DFE"/>
    <w:rsid w:val="21194890"/>
    <w:rsid w:val="2122760F"/>
    <w:rsid w:val="21261247"/>
    <w:rsid w:val="21742091"/>
    <w:rsid w:val="21835669"/>
    <w:rsid w:val="2198396D"/>
    <w:rsid w:val="21A007BF"/>
    <w:rsid w:val="21CF2F63"/>
    <w:rsid w:val="21E12D84"/>
    <w:rsid w:val="21E51176"/>
    <w:rsid w:val="225E7D85"/>
    <w:rsid w:val="22710806"/>
    <w:rsid w:val="22BF2D49"/>
    <w:rsid w:val="22D434EA"/>
    <w:rsid w:val="22E4104D"/>
    <w:rsid w:val="231F5991"/>
    <w:rsid w:val="23445BB6"/>
    <w:rsid w:val="2349616C"/>
    <w:rsid w:val="235C7A0D"/>
    <w:rsid w:val="236F6297"/>
    <w:rsid w:val="2372099C"/>
    <w:rsid w:val="23953D1A"/>
    <w:rsid w:val="23DA7F33"/>
    <w:rsid w:val="23EB62F0"/>
    <w:rsid w:val="24053E71"/>
    <w:rsid w:val="24103ED1"/>
    <w:rsid w:val="2428404E"/>
    <w:rsid w:val="244A263D"/>
    <w:rsid w:val="24585BD5"/>
    <w:rsid w:val="24DE65EB"/>
    <w:rsid w:val="24EE11EF"/>
    <w:rsid w:val="24F01C1E"/>
    <w:rsid w:val="252E69F7"/>
    <w:rsid w:val="257C203E"/>
    <w:rsid w:val="258C074F"/>
    <w:rsid w:val="25EE2635"/>
    <w:rsid w:val="25F0208A"/>
    <w:rsid w:val="26417780"/>
    <w:rsid w:val="268417EF"/>
    <w:rsid w:val="268C5E25"/>
    <w:rsid w:val="26A541E9"/>
    <w:rsid w:val="26CE5DD7"/>
    <w:rsid w:val="270D5649"/>
    <w:rsid w:val="27280F12"/>
    <w:rsid w:val="277350CB"/>
    <w:rsid w:val="27805EFB"/>
    <w:rsid w:val="27C43035"/>
    <w:rsid w:val="27D76854"/>
    <w:rsid w:val="27DF258E"/>
    <w:rsid w:val="28071DA7"/>
    <w:rsid w:val="28765121"/>
    <w:rsid w:val="28801DAF"/>
    <w:rsid w:val="28A8449C"/>
    <w:rsid w:val="28A855C3"/>
    <w:rsid w:val="28C248C5"/>
    <w:rsid w:val="28DF3993"/>
    <w:rsid w:val="295236BE"/>
    <w:rsid w:val="29584926"/>
    <w:rsid w:val="295E5289"/>
    <w:rsid w:val="29707129"/>
    <w:rsid w:val="29986CF1"/>
    <w:rsid w:val="29C244A8"/>
    <w:rsid w:val="29D821A5"/>
    <w:rsid w:val="29E62C14"/>
    <w:rsid w:val="29ED3356"/>
    <w:rsid w:val="2B113DE4"/>
    <w:rsid w:val="2B336EFC"/>
    <w:rsid w:val="2B9E3DC9"/>
    <w:rsid w:val="2BA97AB1"/>
    <w:rsid w:val="2BAA4834"/>
    <w:rsid w:val="2BAD2E75"/>
    <w:rsid w:val="2BAF20A7"/>
    <w:rsid w:val="2BC83A75"/>
    <w:rsid w:val="2BD83532"/>
    <w:rsid w:val="2BDB10CE"/>
    <w:rsid w:val="2C123D7F"/>
    <w:rsid w:val="2C2A533E"/>
    <w:rsid w:val="2C843661"/>
    <w:rsid w:val="2CA601EA"/>
    <w:rsid w:val="2CB46690"/>
    <w:rsid w:val="2CE24BBC"/>
    <w:rsid w:val="2CE33A79"/>
    <w:rsid w:val="2CE346C3"/>
    <w:rsid w:val="2CE90ED2"/>
    <w:rsid w:val="2CEC114E"/>
    <w:rsid w:val="2CF27F88"/>
    <w:rsid w:val="2D425430"/>
    <w:rsid w:val="2D5E5295"/>
    <w:rsid w:val="2D763977"/>
    <w:rsid w:val="2D78124C"/>
    <w:rsid w:val="2DC115AC"/>
    <w:rsid w:val="2DDB6FEC"/>
    <w:rsid w:val="2E4B2579"/>
    <w:rsid w:val="2EAE2839"/>
    <w:rsid w:val="2EBB241A"/>
    <w:rsid w:val="2ECD1C57"/>
    <w:rsid w:val="2ECE01E6"/>
    <w:rsid w:val="2F0742F3"/>
    <w:rsid w:val="2FD24B0B"/>
    <w:rsid w:val="30066B4C"/>
    <w:rsid w:val="303F6D0C"/>
    <w:rsid w:val="30750BB0"/>
    <w:rsid w:val="30B077D8"/>
    <w:rsid w:val="3159016F"/>
    <w:rsid w:val="31655D79"/>
    <w:rsid w:val="31895037"/>
    <w:rsid w:val="319054FC"/>
    <w:rsid w:val="31B203FE"/>
    <w:rsid w:val="31CC17DD"/>
    <w:rsid w:val="31F97FD8"/>
    <w:rsid w:val="32016C00"/>
    <w:rsid w:val="320B5870"/>
    <w:rsid w:val="32171D5D"/>
    <w:rsid w:val="32440235"/>
    <w:rsid w:val="32835E71"/>
    <w:rsid w:val="32D46C27"/>
    <w:rsid w:val="32EE21B3"/>
    <w:rsid w:val="32F40243"/>
    <w:rsid w:val="33092E4B"/>
    <w:rsid w:val="330F23DF"/>
    <w:rsid w:val="33444589"/>
    <w:rsid w:val="334A3DA1"/>
    <w:rsid w:val="33610ADB"/>
    <w:rsid w:val="33B63C32"/>
    <w:rsid w:val="33BA3EA4"/>
    <w:rsid w:val="34131012"/>
    <w:rsid w:val="342E2B39"/>
    <w:rsid w:val="343C4A89"/>
    <w:rsid w:val="343D7BFD"/>
    <w:rsid w:val="34460FFB"/>
    <w:rsid w:val="34C51938"/>
    <w:rsid w:val="34DD7E01"/>
    <w:rsid w:val="350B3235"/>
    <w:rsid w:val="3514279B"/>
    <w:rsid w:val="351B1A28"/>
    <w:rsid w:val="355F5407"/>
    <w:rsid w:val="357556C8"/>
    <w:rsid w:val="357D79D8"/>
    <w:rsid w:val="35897468"/>
    <w:rsid w:val="3590142B"/>
    <w:rsid w:val="35BF3545"/>
    <w:rsid w:val="36157755"/>
    <w:rsid w:val="36383EE1"/>
    <w:rsid w:val="363D56F7"/>
    <w:rsid w:val="364B3842"/>
    <w:rsid w:val="36547402"/>
    <w:rsid w:val="365C184F"/>
    <w:rsid w:val="369345B2"/>
    <w:rsid w:val="370246D3"/>
    <w:rsid w:val="370E06BA"/>
    <w:rsid w:val="37557342"/>
    <w:rsid w:val="37865704"/>
    <w:rsid w:val="3798541F"/>
    <w:rsid w:val="37AA374C"/>
    <w:rsid w:val="37FC0287"/>
    <w:rsid w:val="38076476"/>
    <w:rsid w:val="380C2DC6"/>
    <w:rsid w:val="38356C97"/>
    <w:rsid w:val="3842120B"/>
    <w:rsid w:val="38D12AAE"/>
    <w:rsid w:val="39786BF2"/>
    <w:rsid w:val="39BD2D72"/>
    <w:rsid w:val="39E214EC"/>
    <w:rsid w:val="39EE61B6"/>
    <w:rsid w:val="3A04319F"/>
    <w:rsid w:val="3A270FB8"/>
    <w:rsid w:val="3A355AA0"/>
    <w:rsid w:val="3A690357"/>
    <w:rsid w:val="3A875EF9"/>
    <w:rsid w:val="3A9A5DA6"/>
    <w:rsid w:val="3AB14EB1"/>
    <w:rsid w:val="3AEE18AA"/>
    <w:rsid w:val="3B032819"/>
    <w:rsid w:val="3B0A2777"/>
    <w:rsid w:val="3B4548DF"/>
    <w:rsid w:val="3BF40547"/>
    <w:rsid w:val="3BF637B3"/>
    <w:rsid w:val="3C107115"/>
    <w:rsid w:val="3C17127B"/>
    <w:rsid w:val="3C197B04"/>
    <w:rsid w:val="3C1D3176"/>
    <w:rsid w:val="3C28504A"/>
    <w:rsid w:val="3C582C02"/>
    <w:rsid w:val="3C8F53AF"/>
    <w:rsid w:val="3CA9417D"/>
    <w:rsid w:val="3CD90419"/>
    <w:rsid w:val="3CDC6249"/>
    <w:rsid w:val="3CDE4C67"/>
    <w:rsid w:val="3D143897"/>
    <w:rsid w:val="3D210766"/>
    <w:rsid w:val="3D2A11F8"/>
    <w:rsid w:val="3D47386D"/>
    <w:rsid w:val="3D624906"/>
    <w:rsid w:val="3D817D30"/>
    <w:rsid w:val="3DA37453"/>
    <w:rsid w:val="3E440B40"/>
    <w:rsid w:val="3E6B0A4A"/>
    <w:rsid w:val="3E75669F"/>
    <w:rsid w:val="3E822F47"/>
    <w:rsid w:val="3E89692C"/>
    <w:rsid w:val="3E8B6DF4"/>
    <w:rsid w:val="3E8D706F"/>
    <w:rsid w:val="3EAC493F"/>
    <w:rsid w:val="3ED93986"/>
    <w:rsid w:val="3EF6251D"/>
    <w:rsid w:val="3F07647B"/>
    <w:rsid w:val="3F2B45D1"/>
    <w:rsid w:val="3F3144B1"/>
    <w:rsid w:val="3F4A4F93"/>
    <w:rsid w:val="3F5C3EA3"/>
    <w:rsid w:val="3F646EB2"/>
    <w:rsid w:val="3F692609"/>
    <w:rsid w:val="3F711999"/>
    <w:rsid w:val="3F7F3352"/>
    <w:rsid w:val="3F806965"/>
    <w:rsid w:val="3FAF3DDC"/>
    <w:rsid w:val="3FDB7A9D"/>
    <w:rsid w:val="3FF25E78"/>
    <w:rsid w:val="40006E8A"/>
    <w:rsid w:val="40275D83"/>
    <w:rsid w:val="402D4028"/>
    <w:rsid w:val="40424E24"/>
    <w:rsid w:val="404B7737"/>
    <w:rsid w:val="406411E2"/>
    <w:rsid w:val="406A2185"/>
    <w:rsid w:val="40A25FF6"/>
    <w:rsid w:val="416500CC"/>
    <w:rsid w:val="41843588"/>
    <w:rsid w:val="41AD06CE"/>
    <w:rsid w:val="41C8325D"/>
    <w:rsid w:val="41CB5420"/>
    <w:rsid w:val="41F406CA"/>
    <w:rsid w:val="41F7672F"/>
    <w:rsid w:val="42054356"/>
    <w:rsid w:val="425E3562"/>
    <w:rsid w:val="42663652"/>
    <w:rsid w:val="42A105B9"/>
    <w:rsid w:val="42C6669F"/>
    <w:rsid w:val="42EC1A85"/>
    <w:rsid w:val="43030F09"/>
    <w:rsid w:val="4304093D"/>
    <w:rsid w:val="4309259B"/>
    <w:rsid w:val="433E341B"/>
    <w:rsid w:val="4345245D"/>
    <w:rsid w:val="43475F8D"/>
    <w:rsid w:val="436A5B87"/>
    <w:rsid w:val="43945284"/>
    <w:rsid w:val="43D6618D"/>
    <w:rsid w:val="43FF401D"/>
    <w:rsid w:val="440950AB"/>
    <w:rsid w:val="442D134F"/>
    <w:rsid w:val="443E7814"/>
    <w:rsid w:val="449A2059"/>
    <w:rsid w:val="44B0658B"/>
    <w:rsid w:val="44D34460"/>
    <w:rsid w:val="44D516EE"/>
    <w:rsid w:val="455F0E66"/>
    <w:rsid w:val="457A599C"/>
    <w:rsid w:val="45BB5814"/>
    <w:rsid w:val="45E569DE"/>
    <w:rsid w:val="46047C82"/>
    <w:rsid w:val="4610765D"/>
    <w:rsid w:val="461D6E7A"/>
    <w:rsid w:val="46540F39"/>
    <w:rsid w:val="467956F8"/>
    <w:rsid w:val="46D9057E"/>
    <w:rsid w:val="4706116E"/>
    <w:rsid w:val="47171A9E"/>
    <w:rsid w:val="473113E0"/>
    <w:rsid w:val="47456100"/>
    <w:rsid w:val="47535E40"/>
    <w:rsid w:val="47783B6D"/>
    <w:rsid w:val="47851553"/>
    <w:rsid w:val="478B347D"/>
    <w:rsid w:val="480055AA"/>
    <w:rsid w:val="480E0A81"/>
    <w:rsid w:val="48333627"/>
    <w:rsid w:val="48490DA6"/>
    <w:rsid w:val="48565649"/>
    <w:rsid w:val="48654E54"/>
    <w:rsid w:val="48DD3095"/>
    <w:rsid w:val="49107D77"/>
    <w:rsid w:val="49193C96"/>
    <w:rsid w:val="496E6638"/>
    <w:rsid w:val="49744E2A"/>
    <w:rsid w:val="497965F4"/>
    <w:rsid w:val="49FC189B"/>
    <w:rsid w:val="4A00361C"/>
    <w:rsid w:val="4A0369C7"/>
    <w:rsid w:val="4A3261E7"/>
    <w:rsid w:val="4A397147"/>
    <w:rsid w:val="4A6A5847"/>
    <w:rsid w:val="4AA3589F"/>
    <w:rsid w:val="4ACF3DA8"/>
    <w:rsid w:val="4AD44E51"/>
    <w:rsid w:val="4ADE2AF8"/>
    <w:rsid w:val="4AEC78E8"/>
    <w:rsid w:val="4B02679A"/>
    <w:rsid w:val="4B684ACC"/>
    <w:rsid w:val="4B8202B8"/>
    <w:rsid w:val="4B915E78"/>
    <w:rsid w:val="4B917BB9"/>
    <w:rsid w:val="4BA071F5"/>
    <w:rsid w:val="4BA4193C"/>
    <w:rsid w:val="4BE6156D"/>
    <w:rsid w:val="4BF03B16"/>
    <w:rsid w:val="4C153E89"/>
    <w:rsid w:val="4C3B412E"/>
    <w:rsid w:val="4C664B02"/>
    <w:rsid w:val="4C921D23"/>
    <w:rsid w:val="4CAC3A92"/>
    <w:rsid w:val="4CB05BB9"/>
    <w:rsid w:val="4CC8688D"/>
    <w:rsid w:val="4CD76021"/>
    <w:rsid w:val="4CEC7700"/>
    <w:rsid w:val="4D1C5ED8"/>
    <w:rsid w:val="4DA613A2"/>
    <w:rsid w:val="4DA85876"/>
    <w:rsid w:val="4DBE403E"/>
    <w:rsid w:val="4DDE6C92"/>
    <w:rsid w:val="4DF11888"/>
    <w:rsid w:val="4DF6643F"/>
    <w:rsid w:val="4DFE2E2D"/>
    <w:rsid w:val="4DFF215A"/>
    <w:rsid w:val="4E565EA6"/>
    <w:rsid w:val="4E764E55"/>
    <w:rsid w:val="4E990636"/>
    <w:rsid w:val="4EBA793D"/>
    <w:rsid w:val="4F326B5F"/>
    <w:rsid w:val="4F3615A5"/>
    <w:rsid w:val="4F3B42D5"/>
    <w:rsid w:val="4FAB4D2C"/>
    <w:rsid w:val="4FBA1889"/>
    <w:rsid w:val="4FDA224F"/>
    <w:rsid w:val="4FED2DDF"/>
    <w:rsid w:val="50095726"/>
    <w:rsid w:val="500C42EA"/>
    <w:rsid w:val="500C4F17"/>
    <w:rsid w:val="50A00E0A"/>
    <w:rsid w:val="50BB08FC"/>
    <w:rsid w:val="50D31544"/>
    <w:rsid w:val="512F3500"/>
    <w:rsid w:val="513C653B"/>
    <w:rsid w:val="513D4B79"/>
    <w:rsid w:val="51433690"/>
    <w:rsid w:val="51981416"/>
    <w:rsid w:val="51B2563A"/>
    <w:rsid w:val="51D46736"/>
    <w:rsid w:val="52254821"/>
    <w:rsid w:val="524017DB"/>
    <w:rsid w:val="525E4FD1"/>
    <w:rsid w:val="52735112"/>
    <w:rsid w:val="528D06DC"/>
    <w:rsid w:val="52A07493"/>
    <w:rsid w:val="52D617C8"/>
    <w:rsid w:val="52DC54CA"/>
    <w:rsid w:val="52FE0DB8"/>
    <w:rsid w:val="53161B10"/>
    <w:rsid w:val="53695580"/>
    <w:rsid w:val="536B52E9"/>
    <w:rsid w:val="539D5520"/>
    <w:rsid w:val="53B350FB"/>
    <w:rsid w:val="53D65619"/>
    <w:rsid w:val="540E5ECC"/>
    <w:rsid w:val="546F44C9"/>
    <w:rsid w:val="5479497B"/>
    <w:rsid w:val="54D72EC1"/>
    <w:rsid w:val="54F9336F"/>
    <w:rsid w:val="55277412"/>
    <w:rsid w:val="555E070E"/>
    <w:rsid w:val="55631F07"/>
    <w:rsid w:val="557D324F"/>
    <w:rsid w:val="557D6927"/>
    <w:rsid w:val="55964EBA"/>
    <w:rsid w:val="55AE181F"/>
    <w:rsid w:val="55E0595B"/>
    <w:rsid w:val="55ED6A5B"/>
    <w:rsid w:val="55FA0000"/>
    <w:rsid w:val="56010107"/>
    <w:rsid w:val="560B0A66"/>
    <w:rsid w:val="561E3D77"/>
    <w:rsid w:val="569620E6"/>
    <w:rsid w:val="569F1D2D"/>
    <w:rsid w:val="56A54DB1"/>
    <w:rsid w:val="56A6370F"/>
    <w:rsid w:val="56E35BB8"/>
    <w:rsid w:val="56E81E5B"/>
    <w:rsid w:val="56F9628E"/>
    <w:rsid w:val="56FA5717"/>
    <w:rsid w:val="57586B75"/>
    <w:rsid w:val="578B47AD"/>
    <w:rsid w:val="57A71577"/>
    <w:rsid w:val="58240A08"/>
    <w:rsid w:val="5830608D"/>
    <w:rsid w:val="583F18BE"/>
    <w:rsid w:val="58435AD6"/>
    <w:rsid w:val="58621E13"/>
    <w:rsid w:val="58AA7C16"/>
    <w:rsid w:val="58B227FB"/>
    <w:rsid w:val="58B40BCA"/>
    <w:rsid w:val="594E38A4"/>
    <w:rsid w:val="59577238"/>
    <w:rsid w:val="595D1F94"/>
    <w:rsid w:val="59687C50"/>
    <w:rsid w:val="596A54EC"/>
    <w:rsid w:val="5979268D"/>
    <w:rsid w:val="59A230C3"/>
    <w:rsid w:val="59A56AC3"/>
    <w:rsid w:val="59B00B61"/>
    <w:rsid w:val="59CB6E88"/>
    <w:rsid w:val="59E469F2"/>
    <w:rsid w:val="5A2B5655"/>
    <w:rsid w:val="5A42047A"/>
    <w:rsid w:val="5A4546CC"/>
    <w:rsid w:val="5A5969D0"/>
    <w:rsid w:val="5AFF11B2"/>
    <w:rsid w:val="5B0E7C47"/>
    <w:rsid w:val="5B117010"/>
    <w:rsid w:val="5B1A089C"/>
    <w:rsid w:val="5B2643D5"/>
    <w:rsid w:val="5B3F59D4"/>
    <w:rsid w:val="5B5432A8"/>
    <w:rsid w:val="5B5B2AE5"/>
    <w:rsid w:val="5B5C27E2"/>
    <w:rsid w:val="5B8E0E65"/>
    <w:rsid w:val="5BA220EC"/>
    <w:rsid w:val="5BCE7578"/>
    <w:rsid w:val="5BE31DCA"/>
    <w:rsid w:val="5BEC71F8"/>
    <w:rsid w:val="5BF5091A"/>
    <w:rsid w:val="5C1E7A31"/>
    <w:rsid w:val="5C3404F6"/>
    <w:rsid w:val="5C541544"/>
    <w:rsid w:val="5C7F41C4"/>
    <w:rsid w:val="5C937964"/>
    <w:rsid w:val="5CB30274"/>
    <w:rsid w:val="5CB46A41"/>
    <w:rsid w:val="5CD83212"/>
    <w:rsid w:val="5CDF1D14"/>
    <w:rsid w:val="5CEA6518"/>
    <w:rsid w:val="5D0B2C58"/>
    <w:rsid w:val="5D1E31EF"/>
    <w:rsid w:val="5D481CEF"/>
    <w:rsid w:val="5D4A4276"/>
    <w:rsid w:val="5D4D32BD"/>
    <w:rsid w:val="5D5E0B52"/>
    <w:rsid w:val="5DD83CB9"/>
    <w:rsid w:val="5DF50184"/>
    <w:rsid w:val="5E1F4DEA"/>
    <w:rsid w:val="5E2A7561"/>
    <w:rsid w:val="5EE7529C"/>
    <w:rsid w:val="5EEA2E06"/>
    <w:rsid w:val="5F3B26AA"/>
    <w:rsid w:val="5F625880"/>
    <w:rsid w:val="5FB14CFA"/>
    <w:rsid w:val="5FBF0852"/>
    <w:rsid w:val="5FC57F97"/>
    <w:rsid w:val="5FC92450"/>
    <w:rsid w:val="5FD15E6D"/>
    <w:rsid w:val="5FE236A1"/>
    <w:rsid w:val="600A7A52"/>
    <w:rsid w:val="602077B4"/>
    <w:rsid w:val="60225B1F"/>
    <w:rsid w:val="602A61C5"/>
    <w:rsid w:val="60746053"/>
    <w:rsid w:val="609B762B"/>
    <w:rsid w:val="61C613E2"/>
    <w:rsid w:val="61CC6C53"/>
    <w:rsid w:val="620A7A2F"/>
    <w:rsid w:val="6210299D"/>
    <w:rsid w:val="62182EC6"/>
    <w:rsid w:val="621A37C8"/>
    <w:rsid w:val="628F5278"/>
    <w:rsid w:val="629139FA"/>
    <w:rsid w:val="62B15464"/>
    <w:rsid w:val="62CF13EC"/>
    <w:rsid w:val="62D34586"/>
    <w:rsid w:val="62F80A91"/>
    <w:rsid w:val="633B7E2D"/>
    <w:rsid w:val="637D06EB"/>
    <w:rsid w:val="63AC0D80"/>
    <w:rsid w:val="63DC3051"/>
    <w:rsid w:val="63F43FAB"/>
    <w:rsid w:val="64186569"/>
    <w:rsid w:val="64285483"/>
    <w:rsid w:val="64381A78"/>
    <w:rsid w:val="64F753A2"/>
    <w:rsid w:val="653827A3"/>
    <w:rsid w:val="654F060F"/>
    <w:rsid w:val="65585701"/>
    <w:rsid w:val="6571508C"/>
    <w:rsid w:val="65AC62AE"/>
    <w:rsid w:val="65D50F90"/>
    <w:rsid w:val="65D85914"/>
    <w:rsid w:val="66056572"/>
    <w:rsid w:val="661F0A0E"/>
    <w:rsid w:val="662C173B"/>
    <w:rsid w:val="66556D44"/>
    <w:rsid w:val="665A3237"/>
    <w:rsid w:val="66630770"/>
    <w:rsid w:val="669D64E2"/>
    <w:rsid w:val="669D679D"/>
    <w:rsid w:val="66E556CD"/>
    <w:rsid w:val="66FD35E0"/>
    <w:rsid w:val="672322B0"/>
    <w:rsid w:val="6754722C"/>
    <w:rsid w:val="675C2325"/>
    <w:rsid w:val="676D7B4D"/>
    <w:rsid w:val="6780313F"/>
    <w:rsid w:val="67977D4E"/>
    <w:rsid w:val="67BE5505"/>
    <w:rsid w:val="67CD6690"/>
    <w:rsid w:val="67F36971"/>
    <w:rsid w:val="68163F31"/>
    <w:rsid w:val="681673CC"/>
    <w:rsid w:val="687C3BE0"/>
    <w:rsid w:val="68AB076E"/>
    <w:rsid w:val="68C6684A"/>
    <w:rsid w:val="691927AE"/>
    <w:rsid w:val="691B391F"/>
    <w:rsid w:val="69617D60"/>
    <w:rsid w:val="69687412"/>
    <w:rsid w:val="696C1A28"/>
    <w:rsid w:val="69755367"/>
    <w:rsid w:val="699B73A8"/>
    <w:rsid w:val="69AC333A"/>
    <w:rsid w:val="69B8022E"/>
    <w:rsid w:val="69F80E29"/>
    <w:rsid w:val="69FE6806"/>
    <w:rsid w:val="6A0404A9"/>
    <w:rsid w:val="6A6F611E"/>
    <w:rsid w:val="6A741C27"/>
    <w:rsid w:val="6A7E0E60"/>
    <w:rsid w:val="6A827B75"/>
    <w:rsid w:val="6A840BC2"/>
    <w:rsid w:val="6A906CC0"/>
    <w:rsid w:val="6AC62B8C"/>
    <w:rsid w:val="6ACD410B"/>
    <w:rsid w:val="6ACE7C2F"/>
    <w:rsid w:val="6ADC117C"/>
    <w:rsid w:val="6AFB29E5"/>
    <w:rsid w:val="6B07227F"/>
    <w:rsid w:val="6B181A43"/>
    <w:rsid w:val="6B2B7E15"/>
    <w:rsid w:val="6B457993"/>
    <w:rsid w:val="6B51025E"/>
    <w:rsid w:val="6B5F52B6"/>
    <w:rsid w:val="6B722496"/>
    <w:rsid w:val="6B89131A"/>
    <w:rsid w:val="6B8F7565"/>
    <w:rsid w:val="6B961A5B"/>
    <w:rsid w:val="6B985891"/>
    <w:rsid w:val="6C0617E4"/>
    <w:rsid w:val="6C376E3F"/>
    <w:rsid w:val="6CAD12CC"/>
    <w:rsid w:val="6CB250F3"/>
    <w:rsid w:val="6CC84898"/>
    <w:rsid w:val="6CF81679"/>
    <w:rsid w:val="6D074EAC"/>
    <w:rsid w:val="6D444CFA"/>
    <w:rsid w:val="6D4B5A55"/>
    <w:rsid w:val="6D734E8A"/>
    <w:rsid w:val="6E120D2A"/>
    <w:rsid w:val="6E272AAB"/>
    <w:rsid w:val="6E3E2D07"/>
    <w:rsid w:val="6E4D6901"/>
    <w:rsid w:val="6E9B0DD8"/>
    <w:rsid w:val="6ED107AF"/>
    <w:rsid w:val="6ED22F4B"/>
    <w:rsid w:val="6EEA3AFD"/>
    <w:rsid w:val="6EFB395C"/>
    <w:rsid w:val="6EFFD0DD"/>
    <w:rsid w:val="6F0C2DE5"/>
    <w:rsid w:val="6F243B76"/>
    <w:rsid w:val="6F4C72F5"/>
    <w:rsid w:val="6F7C1FEF"/>
    <w:rsid w:val="6FD54B20"/>
    <w:rsid w:val="70267678"/>
    <w:rsid w:val="70803BF2"/>
    <w:rsid w:val="70880520"/>
    <w:rsid w:val="70D353E3"/>
    <w:rsid w:val="713168D3"/>
    <w:rsid w:val="715F13CC"/>
    <w:rsid w:val="716371F1"/>
    <w:rsid w:val="718C2DEF"/>
    <w:rsid w:val="718F4757"/>
    <w:rsid w:val="71A028DC"/>
    <w:rsid w:val="71B8382F"/>
    <w:rsid w:val="71E7354A"/>
    <w:rsid w:val="71FD7AF8"/>
    <w:rsid w:val="721065A7"/>
    <w:rsid w:val="72262F4F"/>
    <w:rsid w:val="723D1556"/>
    <w:rsid w:val="72404167"/>
    <w:rsid w:val="724117E6"/>
    <w:rsid w:val="72DC2FC4"/>
    <w:rsid w:val="72F74F2C"/>
    <w:rsid w:val="73004111"/>
    <w:rsid w:val="73051639"/>
    <w:rsid w:val="73065251"/>
    <w:rsid w:val="7361339E"/>
    <w:rsid w:val="73644F8E"/>
    <w:rsid w:val="73953612"/>
    <w:rsid w:val="73986F17"/>
    <w:rsid w:val="73B501FF"/>
    <w:rsid w:val="73DA5E03"/>
    <w:rsid w:val="74583100"/>
    <w:rsid w:val="75145C3D"/>
    <w:rsid w:val="751D0546"/>
    <w:rsid w:val="754D55BC"/>
    <w:rsid w:val="754F7F3F"/>
    <w:rsid w:val="758E56B4"/>
    <w:rsid w:val="759406CF"/>
    <w:rsid w:val="75A84D05"/>
    <w:rsid w:val="75BE058E"/>
    <w:rsid w:val="75E91742"/>
    <w:rsid w:val="764A2175"/>
    <w:rsid w:val="76995DBC"/>
    <w:rsid w:val="76C1141F"/>
    <w:rsid w:val="76CB6B21"/>
    <w:rsid w:val="76D0411E"/>
    <w:rsid w:val="76DA0FED"/>
    <w:rsid w:val="770C2128"/>
    <w:rsid w:val="774C41D4"/>
    <w:rsid w:val="774F1A24"/>
    <w:rsid w:val="775532E3"/>
    <w:rsid w:val="77585489"/>
    <w:rsid w:val="77A300C3"/>
    <w:rsid w:val="77A5337F"/>
    <w:rsid w:val="77B42F9B"/>
    <w:rsid w:val="77F97C45"/>
    <w:rsid w:val="781100F3"/>
    <w:rsid w:val="78280476"/>
    <w:rsid w:val="782B0ADA"/>
    <w:rsid w:val="7842224F"/>
    <w:rsid w:val="784E58D4"/>
    <w:rsid w:val="78517809"/>
    <w:rsid w:val="785A5064"/>
    <w:rsid w:val="786F706E"/>
    <w:rsid w:val="788954EF"/>
    <w:rsid w:val="789A5B12"/>
    <w:rsid w:val="78A117C7"/>
    <w:rsid w:val="78AE1C0A"/>
    <w:rsid w:val="78DD4D40"/>
    <w:rsid w:val="79000C5D"/>
    <w:rsid w:val="791A75AD"/>
    <w:rsid w:val="795700DA"/>
    <w:rsid w:val="79994954"/>
    <w:rsid w:val="79A664CD"/>
    <w:rsid w:val="79AD4F10"/>
    <w:rsid w:val="7A3B3024"/>
    <w:rsid w:val="7A5B7707"/>
    <w:rsid w:val="7A603638"/>
    <w:rsid w:val="7A766991"/>
    <w:rsid w:val="7A887D94"/>
    <w:rsid w:val="7AB16D5F"/>
    <w:rsid w:val="7AB820B2"/>
    <w:rsid w:val="7ACC35B0"/>
    <w:rsid w:val="7ADA7DA8"/>
    <w:rsid w:val="7AF74591"/>
    <w:rsid w:val="7B4E6F79"/>
    <w:rsid w:val="7B993AAA"/>
    <w:rsid w:val="7B9A3892"/>
    <w:rsid w:val="7B9D4DD6"/>
    <w:rsid w:val="7BB33137"/>
    <w:rsid w:val="7BCB51C4"/>
    <w:rsid w:val="7C1B4A50"/>
    <w:rsid w:val="7C573C8A"/>
    <w:rsid w:val="7C5C6754"/>
    <w:rsid w:val="7C632056"/>
    <w:rsid w:val="7C731F1E"/>
    <w:rsid w:val="7C9D3270"/>
    <w:rsid w:val="7CA9484D"/>
    <w:rsid w:val="7CB4324F"/>
    <w:rsid w:val="7CBE41FB"/>
    <w:rsid w:val="7CDD0896"/>
    <w:rsid w:val="7CE365FC"/>
    <w:rsid w:val="7CF639DE"/>
    <w:rsid w:val="7D03683D"/>
    <w:rsid w:val="7D073A09"/>
    <w:rsid w:val="7D09181F"/>
    <w:rsid w:val="7D2D376E"/>
    <w:rsid w:val="7D4B0427"/>
    <w:rsid w:val="7D852713"/>
    <w:rsid w:val="7DCD5BC5"/>
    <w:rsid w:val="7DDC3729"/>
    <w:rsid w:val="7DE66EE4"/>
    <w:rsid w:val="7DFD02BF"/>
    <w:rsid w:val="7E0A657E"/>
    <w:rsid w:val="7E187E7B"/>
    <w:rsid w:val="7E4C23FA"/>
    <w:rsid w:val="7E4C2A27"/>
    <w:rsid w:val="7E4F25B6"/>
    <w:rsid w:val="7E800146"/>
    <w:rsid w:val="7EB406F1"/>
    <w:rsid w:val="7EC50D6E"/>
    <w:rsid w:val="7ECA4153"/>
    <w:rsid w:val="7ECE329C"/>
    <w:rsid w:val="7F0D0868"/>
    <w:rsid w:val="7F196AB2"/>
    <w:rsid w:val="7F556DC5"/>
    <w:rsid w:val="7F7E7C68"/>
    <w:rsid w:val="7FF23570"/>
    <w:rsid w:val="7FF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34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5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36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2">
    <w:name w:val="Default Paragraph Font"/>
    <w:unhideWhenUsed/>
    <w:qFormat/>
    <w:uiPriority w:val="1"/>
  </w:style>
  <w:style w:type="table" w:default="1" w:styleId="2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43"/>
    <w:qFormat/>
    <w:uiPriority w:val="0"/>
    <w:pPr>
      <w:spacing w:after="120"/>
    </w:pPr>
    <w:rPr>
      <w:szCs w:val="24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 Indent"/>
    <w:basedOn w:val="1"/>
    <w:link w:val="29"/>
    <w:qFormat/>
    <w:uiPriority w:val="0"/>
    <w:pPr>
      <w:spacing w:after="120"/>
      <w:ind w:left="420" w:leftChars="200"/>
    </w:pPr>
    <w:rPr>
      <w:szCs w:val="24"/>
    </w:r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Plain Text"/>
    <w:basedOn w:val="1"/>
    <w:link w:val="39"/>
    <w:qFormat/>
    <w:uiPriority w:val="0"/>
    <w:rPr>
      <w:rFonts w:ascii="宋体" w:hAnsi="Courier New"/>
      <w:szCs w:val="21"/>
    </w:rPr>
  </w:style>
  <w:style w:type="paragraph" w:styleId="15">
    <w:name w:val="Balloon Text"/>
    <w:basedOn w:val="1"/>
    <w:link w:val="45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Body Text First Indent 2"/>
    <w:basedOn w:val="12"/>
    <w:qFormat/>
    <w:uiPriority w:val="0"/>
    <w:pPr>
      <w:ind w:firstLine="420" w:firstLineChars="200"/>
    </w:pPr>
    <w:rPr>
      <w:rFonts w:ascii="Calibri" w:hAnsi="Calibri"/>
    </w:rPr>
  </w:style>
  <w:style w:type="paragraph" w:styleId="18">
    <w:name w:val="header"/>
    <w:basedOn w:val="1"/>
    <w:link w:val="4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character" w:styleId="23">
    <w:name w:val="Hyperlink"/>
    <w:qFormat/>
    <w:uiPriority w:val="99"/>
    <w:rPr>
      <w:color w:val="0000FF"/>
      <w:u w:val="single"/>
    </w:rPr>
  </w:style>
  <w:style w:type="table" w:styleId="25">
    <w:name w:val="Table Grid"/>
    <w:basedOn w:val="2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6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27">
    <w:name w:val="页脚 字符"/>
    <w:link w:val="16"/>
    <w:qFormat/>
    <w:uiPriority w:val="99"/>
    <w:rPr>
      <w:rFonts w:eastAsia="宋体"/>
      <w:kern w:val="2"/>
      <w:sz w:val="18"/>
      <w:szCs w:val="18"/>
    </w:rPr>
  </w:style>
  <w:style w:type="character" w:customStyle="1" w:styleId="28">
    <w:name w:val="font11"/>
    <w:basedOn w:val="2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9">
    <w:name w:val="正文文本缩进 字符"/>
    <w:link w:val="12"/>
    <w:qFormat/>
    <w:uiPriority w:val="0"/>
    <w:rPr>
      <w:kern w:val="2"/>
      <w:sz w:val="21"/>
      <w:szCs w:val="24"/>
    </w:rPr>
  </w:style>
  <w:style w:type="character" w:customStyle="1" w:styleId="30">
    <w:name w:val="font51"/>
    <w:basedOn w:val="2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1">
    <w:name w:val="列出段落 Char"/>
    <w:link w:val="32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2">
    <w:name w:val="列表段落1"/>
    <w:basedOn w:val="1"/>
    <w:link w:val="31"/>
    <w:qFormat/>
    <w:uiPriority w:val="0"/>
    <w:pPr>
      <w:ind w:firstLine="420" w:firstLineChars="200"/>
    </w:pPr>
    <w:rPr>
      <w:szCs w:val="20"/>
    </w:rPr>
  </w:style>
  <w:style w:type="character" w:customStyle="1" w:styleId="33">
    <w:name w:val="font01"/>
    <w:basedOn w:val="22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34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35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36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7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8">
    <w:name w:val="font21"/>
    <w:basedOn w:val="22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39">
    <w:name w:val="纯文本 字符"/>
    <w:link w:val="14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0">
    <w:name w:val="font41"/>
    <w:basedOn w:val="2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1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2">
    <w:name w:val="页脚 Char"/>
    <w:qFormat/>
    <w:uiPriority w:val="99"/>
    <w:rPr>
      <w:lang w:eastAsia="zh-CN"/>
    </w:rPr>
  </w:style>
  <w:style w:type="character" w:customStyle="1" w:styleId="43">
    <w:name w:val="正文文本 字符"/>
    <w:link w:val="2"/>
    <w:qFormat/>
    <w:uiPriority w:val="0"/>
    <w:rPr>
      <w:kern w:val="2"/>
      <w:sz w:val="21"/>
      <w:szCs w:val="24"/>
    </w:rPr>
  </w:style>
  <w:style w:type="character" w:customStyle="1" w:styleId="44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5">
    <w:name w:val="批注框文本 字符"/>
    <w:link w:val="15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46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paragraph" w:customStyle="1" w:styleId="47">
    <w:name w:val="CM27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48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49">
    <w:name w:val="CM16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0">
    <w:name w:val="CM13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1">
    <w:name w:val="CM4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2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53">
    <w:name w:val="CM10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4">
    <w:name w:val="Table Paragraph"/>
    <w:basedOn w:val="1"/>
    <w:qFormat/>
    <w:uiPriority w:val="1"/>
    <w:pPr>
      <w:spacing w:line="360" w:lineRule="auto"/>
    </w:pPr>
    <w:rPr>
      <w:rFonts w:ascii="宋体" w:hAnsi="宋体" w:eastAsia="宋体" w:cs="宋体"/>
      <w:lang w:val="zh-CN" w:bidi="zh-CN"/>
    </w:rPr>
  </w:style>
  <w:style w:type="paragraph" w:customStyle="1" w:styleId="55">
    <w:name w:val="CM3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7">
    <w:name w:val="列出段落1"/>
    <w:basedOn w:val="1"/>
    <w:qFormat/>
    <w:uiPriority w:val="0"/>
    <w:pPr>
      <w:ind w:firstLine="420" w:firstLineChars="200"/>
    </w:pPr>
  </w:style>
  <w:style w:type="paragraph" w:customStyle="1" w:styleId="58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59">
    <w:name w:val="CM9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0">
    <w:name w:val="CM8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CM5"/>
    <w:basedOn w:val="48"/>
    <w:next w:val="48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2">
    <w:name w:val="CM7"/>
    <w:basedOn w:val="48"/>
    <w:next w:val="48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3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4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6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66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67">
    <w:name w:val="_Style 4"/>
    <w:basedOn w:val="1"/>
    <w:qFormat/>
    <w:uiPriority w:val="34"/>
    <w:pPr>
      <w:ind w:firstLine="420" w:firstLineChars="200"/>
    </w:pPr>
  </w:style>
  <w:style w:type="paragraph" w:customStyle="1" w:styleId="68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69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character" w:customStyle="1" w:styleId="70">
    <w:name w:val="font31"/>
    <w:basedOn w:val="22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71">
    <w:name w:val="font71"/>
    <w:basedOn w:val="22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paragraph" w:customStyle="1" w:styleId="72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3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  <w:style w:type="paragraph" w:customStyle="1" w:styleId="74">
    <w:name w:val="Body Text First Indent 2"/>
    <w:basedOn w:val="75"/>
    <w:qFormat/>
    <w:uiPriority w:val="0"/>
    <w:pPr>
      <w:ind w:firstLine="420" w:firstLineChars="200"/>
    </w:pPr>
    <w:rPr>
      <w:kern w:val="2"/>
      <w:sz w:val="21"/>
      <w:szCs w:val="24"/>
    </w:rPr>
  </w:style>
  <w:style w:type="paragraph" w:customStyle="1" w:styleId="75">
    <w:name w:val="Body Text Indent"/>
    <w:basedOn w:val="1"/>
    <w:qFormat/>
    <w:uiPriority w:val="0"/>
    <w:pPr>
      <w:spacing w:after="120" w:afterLines="0"/>
      <w:ind w:left="420" w:leftChars="200"/>
    </w:pPr>
    <w:rPr>
      <w:kern w:val="2"/>
      <w:sz w:val="21"/>
      <w:szCs w:val="24"/>
    </w:rPr>
  </w:style>
  <w:style w:type="paragraph" w:customStyle="1" w:styleId="76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74</Pages>
  <Words>9419</Words>
  <Characters>53690</Characters>
  <Lines>447</Lines>
  <Paragraphs>125</Paragraphs>
  <TotalTime>0</TotalTime>
  <ScaleCrop>false</ScaleCrop>
  <LinksUpToDate>false</LinksUpToDate>
  <CharactersWithSpaces>62984</CharactersWithSpaces>
  <Application>WPS Office_3.1.1.4956_F1E327BC-269C-435d-A152-05C5408002CA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2020-04-01T23:59:00Z</dcterms:created>
  <dc:creator>user</dc:creator>
  <cp:lastModifiedBy>ganlinjie</cp:lastModifiedBy>
  <cp:lastPrinted>2022-01-28T21:07:00Z</cp:lastPrinted>
  <dcterms:modified xsi:type="dcterms:W3CDTF">2022-01-29T21:40:13Z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  <property fmtid="{D5CDD505-2E9C-101B-9397-08002B2CF9AE}" pid="3" name="ICV">
    <vt:lpwstr>70592A7FAA524B65992CA426F3EE85E7</vt:lpwstr>
  </property>
</Properties>
</file>