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cs="宋体"/>
          <w:b/>
          <w:color w:val="auto"/>
          <w:sz w:val="28"/>
          <w:szCs w:val="28"/>
          <w:highlight w:val="none"/>
        </w:rPr>
      </w:pPr>
      <w:bookmarkStart w:id="4" w:name="_GoBack"/>
      <w:bookmarkEnd w:id="4"/>
      <w:bookmarkStart w:id="0" w:name="_Toc3161_WPSOffice_Level1"/>
      <w:bookmarkStart w:id="1" w:name="_Toc27409_WPSOffice_Level1"/>
      <w:r>
        <w:rPr>
          <w:rFonts w:hint="eastAsia" w:ascii="宋体" w:hAnsi="宋体" w:cs="宋体"/>
          <w:b/>
          <w:color w:val="auto"/>
          <w:sz w:val="28"/>
          <w:szCs w:val="28"/>
          <w:highlight w:val="none"/>
        </w:rPr>
        <w:t>附表一</w:t>
      </w:r>
    </w:p>
    <w:p>
      <w:pPr>
        <w:pStyle w:val="27"/>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pStyle w:val="27"/>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分段划分、工程规模、工期统计表</w:t>
      </w:r>
    </w:p>
    <w:p>
      <w:pPr>
        <w:pStyle w:val="27"/>
        <w:ind w:firstLine="0"/>
        <w:jc w:val="both"/>
        <w:rPr>
          <w:rFonts w:hint="eastAsia" w:ascii="仿宋" w:hAnsi="仿宋" w:eastAsia="仿宋" w:cs="仿宋"/>
          <w:b/>
          <w:bCs/>
          <w:color w:val="auto"/>
          <w:sz w:val="32"/>
          <w:szCs w:val="32"/>
          <w:highlight w:val="none"/>
          <w:lang w:eastAsia="zh-CN"/>
        </w:rPr>
      </w:pPr>
    </w:p>
    <w:tbl>
      <w:tblPr>
        <w:tblStyle w:val="22"/>
        <w:tblW w:w="9424"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738"/>
        <w:gridCol w:w="870"/>
        <w:gridCol w:w="2160"/>
        <w:gridCol w:w="1395"/>
        <w:gridCol w:w="3578"/>
        <w:gridCol w:w="68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03" w:hRule="atLeast"/>
          <w:tblHeader/>
        </w:trPr>
        <w:tc>
          <w:tcPr>
            <w:tcW w:w="738"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分段号</w:t>
            </w:r>
          </w:p>
        </w:tc>
        <w:tc>
          <w:tcPr>
            <w:tcW w:w="870"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val="en-US" w:eastAsia="zh-CN" w:bidi="ar"/>
              </w:rPr>
              <w:t>工程</w:t>
            </w:r>
            <w:r>
              <w:rPr>
                <w:rFonts w:hint="eastAsia" w:ascii="宋体" w:hAnsi="宋体" w:cs="宋体"/>
                <w:color w:val="auto"/>
                <w:kern w:val="0"/>
                <w:sz w:val="18"/>
                <w:szCs w:val="18"/>
                <w:highlight w:val="none"/>
                <w:lang w:eastAsia="zh-CN" w:bidi="ar"/>
              </w:rPr>
              <w:t>名称</w:t>
            </w:r>
          </w:p>
        </w:tc>
        <w:tc>
          <w:tcPr>
            <w:tcW w:w="2160"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395"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长度</w:t>
            </w:r>
            <w:r>
              <w:rPr>
                <w:rFonts w:hint="eastAsia" w:ascii="宋体" w:hAnsi="宋体" w:cs="宋体"/>
                <w:color w:val="auto"/>
                <w:kern w:val="0"/>
                <w:sz w:val="18"/>
                <w:szCs w:val="18"/>
                <w:highlight w:val="none"/>
                <w:lang w:eastAsia="zh-CN" w:bidi="ar"/>
              </w:rPr>
              <w:t>（暂定）</w:t>
            </w:r>
          </w:p>
          <w:p>
            <w:pPr>
              <w:widowControl/>
              <w:tabs>
                <w:tab w:val="left" w:pos="416"/>
              </w:tabs>
              <w:jc w:val="center"/>
              <w:textAlignment w:val="center"/>
              <w:rPr>
                <w:rFonts w:ascii="宋体" w:hAnsi="宋体" w:cs="宋体"/>
                <w:color w:val="auto"/>
                <w:sz w:val="18"/>
                <w:szCs w:val="18"/>
                <w:highlight w:val="none"/>
              </w:rPr>
            </w:pPr>
          </w:p>
        </w:tc>
        <w:tc>
          <w:tcPr>
            <w:tcW w:w="3578" w:type="dxa"/>
            <w:tcBorders>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施工内容</w:t>
            </w:r>
          </w:p>
        </w:tc>
        <w:tc>
          <w:tcPr>
            <w:tcW w:w="683" w:type="dxa"/>
            <w:tcBorders>
              <w:left w:val="single" w:color="auto" w:sz="4" w:space="0"/>
              <w:bottom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2123" w:hRule="atLeast"/>
        </w:trPr>
        <w:tc>
          <w:tcPr>
            <w:tcW w:w="738" w:type="dxa"/>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TJ4-11</w:t>
            </w:r>
          </w:p>
        </w:tc>
        <w:tc>
          <w:tcPr>
            <w:tcW w:w="87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神座隧道斜井</w:t>
            </w:r>
          </w:p>
        </w:tc>
        <w:tc>
          <w:tcPr>
            <w:tcW w:w="216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highlight w:val="none"/>
              </w:rPr>
            </w:pPr>
            <w:r>
              <w:rPr>
                <w:rFonts w:hint="eastAsia" w:ascii="宋体" w:hAnsi="宋体" w:eastAsia="宋体" w:cs="宋体"/>
                <w:sz w:val="18"/>
                <w:szCs w:val="18"/>
                <w:highlight w:val="none"/>
              </w:rPr>
              <w:t>XJK0+000 ～ XJK1+108</w:t>
            </w:r>
          </w:p>
        </w:tc>
        <w:tc>
          <w:tcPr>
            <w:tcW w:w="1395"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1107.501m</w:t>
            </w:r>
          </w:p>
        </w:tc>
        <w:tc>
          <w:tcPr>
            <w:tcW w:w="3578"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1、钢筋加工及安装，斜井开挖、初支、衬砌，防排水工程等；协作驻地等生活设施。</w:t>
            </w:r>
          </w:p>
          <w:p>
            <w:pPr>
              <w:keepNext w:val="0"/>
              <w:keepLines w:val="0"/>
              <w:widowControl/>
              <w:suppressLineNumbers w:val="0"/>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2、斜井外永临结合便道：长2.598Km，宽8.5m，填方57626.7m³，挖方21349.5m³。</w:t>
            </w:r>
          </w:p>
        </w:tc>
        <w:tc>
          <w:tcPr>
            <w:tcW w:w="683" w:type="dxa"/>
            <w:tcBorders>
              <w:top w:val="single" w:color="auto" w:sz="4" w:space="0"/>
              <w:lef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12</w:t>
            </w:r>
          </w:p>
        </w:tc>
      </w:tr>
    </w:tbl>
    <w:p>
      <w:pPr>
        <w:pStyle w:val="27"/>
        <w:rPr>
          <w:rFonts w:hint="eastAsia"/>
        </w:rPr>
        <w:sectPr>
          <w:headerReference r:id="rId3" w:type="default"/>
          <w:footerReference r:id="rId4" w:type="default"/>
          <w:pgSz w:w="11911" w:h="16838"/>
          <w:pgMar w:top="1599" w:right="1179" w:bottom="1298" w:left="1100" w:header="0" w:footer="567" w:gutter="0"/>
          <w:pgBorders>
            <w:top w:val="none" w:sz="0" w:space="0"/>
            <w:left w:val="none" w:sz="0" w:space="0"/>
            <w:bottom w:val="none" w:sz="0" w:space="0"/>
            <w:right w:val="none" w:sz="0" w:space="0"/>
          </w:pgBorders>
          <w:pgNumType w:fmt="decimal" w:start="1"/>
          <w:cols w:space="720" w:num="1"/>
          <w:docGrid w:linePitch="1" w:charSpace="0"/>
        </w:sectPr>
      </w:pPr>
    </w:p>
    <w:p>
      <w:pPr>
        <w:pStyle w:val="2"/>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2"/>
        <w:tblpPr w:leftFromText="180" w:rightFromText="180" w:vertAnchor="text" w:horzAnchor="page" w:tblpX="1104" w:tblpY="89"/>
        <w:tblOverlap w:val="never"/>
        <w:tblW w:w="963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5"/>
        <w:gridCol w:w="1966"/>
        <w:gridCol w:w="2674"/>
        <w:gridCol w:w="3045"/>
        <w:gridCol w:w="11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77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1966"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674"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45"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73"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8"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color w:val="auto"/>
                <w:sz w:val="18"/>
                <w:szCs w:val="18"/>
                <w:highlight w:val="none"/>
                <w:lang w:val="en-US" w:eastAsia="zh-CN"/>
              </w:rPr>
              <w:t>TJ4-11</w:t>
            </w:r>
          </w:p>
        </w:tc>
        <w:tc>
          <w:tcPr>
            <w:tcW w:w="1966" w:type="dxa"/>
            <w:tcBorders>
              <w:tl2br w:val="nil"/>
              <w:tr2bl w:val="nil"/>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sz w:val="18"/>
                <w:szCs w:val="18"/>
                <w:highlight w:val="none"/>
              </w:rPr>
              <w:t>XJK0+000～XJK1+108</w:t>
            </w:r>
          </w:p>
        </w:tc>
        <w:tc>
          <w:tcPr>
            <w:tcW w:w="2674" w:type="dxa"/>
            <w:tcBorders>
              <w:tl2br w:val="nil"/>
              <w:tr2bl w:val="nil"/>
            </w:tcBorders>
            <w:tcMar>
              <w:top w:w="15" w:type="dxa"/>
              <w:left w:w="15" w:type="dxa"/>
              <w:right w:w="15" w:type="dxa"/>
            </w:tcMar>
            <w:vAlign w:val="center"/>
          </w:tcPr>
          <w:p>
            <w:pPr>
              <w:widowControl/>
              <w:spacing w:line="360" w:lineRule="auto"/>
              <w:jc w:val="left"/>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i w:val="0"/>
                <w:color w:val="auto"/>
                <w:kern w:val="0"/>
                <w:sz w:val="18"/>
                <w:szCs w:val="18"/>
                <w:highlight w:val="none"/>
                <w:u w:val="none"/>
                <w:lang w:val="en-US" w:eastAsia="zh-CN" w:bidi="ar"/>
              </w:rPr>
              <w:t xml:space="preserve">具有政府主管部门颁布的施工劳务资质或公路工程施工总承包三级或隧道工程专业承包三级及以上资质。 </w:t>
            </w:r>
          </w:p>
        </w:tc>
        <w:tc>
          <w:tcPr>
            <w:tcW w:w="3045"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及以上新建/在建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隧道工程</w:t>
            </w:r>
            <w:r>
              <w:rPr>
                <w:rFonts w:hint="eastAsia" w:ascii="宋体" w:hAnsi="宋体" w:eastAsia="宋体" w:cs="宋体"/>
                <w:i w:val="0"/>
                <w:color w:val="auto"/>
                <w:kern w:val="0"/>
                <w:sz w:val="18"/>
                <w:szCs w:val="18"/>
                <w:highlight w:val="none"/>
                <w:u w:val="none"/>
                <w:lang w:val="en-US" w:eastAsia="zh-CN" w:bidi="ar"/>
              </w:rPr>
              <w:t>施工业绩。</w:t>
            </w:r>
          </w:p>
        </w:tc>
        <w:tc>
          <w:tcPr>
            <w:tcW w:w="1173"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bl>
    <w:p>
      <w:pPr>
        <w:rPr>
          <w:rFonts w:hint="eastAsia"/>
          <w:lang w:eastAsia="zh-CN"/>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27"/>
        <w:rPr>
          <w:rFonts w:hint="eastAsia"/>
          <w:lang w:eastAsia="zh-CN"/>
        </w:rPr>
      </w:pPr>
    </w:p>
    <w:p>
      <w:pPr>
        <w:pStyle w:val="27"/>
        <w:ind w:left="0" w:leftChars="0" w:firstLine="0" w:firstLineChars="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三</w:t>
      </w:r>
    </w:p>
    <w:p>
      <w:pPr>
        <w:pStyle w:val="27"/>
        <w:ind w:firstLine="0"/>
        <w:jc w:val="center"/>
        <w:rPr>
          <w:rFonts w:hint="eastAsia" w:cs="仿宋"/>
          <w:b/>
          <w:bCs/>
          <w:color w:val="auto"/>
          <w:sz w:val="32"/>
          <w:szCs w:val="32"/>
          <w:highlight w:val="none"/>
        </w:rPr>
      </w:pPr>
    </w:p>
    <w:p>
      <w:pPr>
        <w:pStyle w:val="27"/>
        <w:ind w:firstLine="0"/>
        <w:jc w:val="left"/>
        <w:rPr>
          <w:rFonts w:hint="default" w:ascii="宋体" w:hAnsi="宋体" w:eastAsia="宋体" w:cs="宋体"/>
          <w:b/>
          <w:color w:val="auto"/>
          <w:sz w:val="28"/>
          <w:szCs w:val="28"/>
          <w:highlight w:val="none"/>
          <w:lang w:val="en-US" w:eastAsia="zh-CN"/>
        </w:rPr>
      </w:pPr>
    </w:p>
    <w:tbl>
      <w:tblPr>
        <w:tblStyle w:val="22"/>
        <w:tblpPr w:leftFromText="180" w:rightFromText="180" w:vertAnchor="text" w:tblpY="1"/>
        <w:tblOverlap w:val="never"/>
        <w:tblW w:w="8929"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49"/>
        <w:gridCol w:w="1537"/>
        <w:gridCol w:w="3315"/>
        <w:gridCol w:w="720"/>
        <w:gridCol w:w="270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7" w:hRule="atLeast"/>
        </w:trPr>
        <w:tc>
          <w:tcPr>
            <w:tcW w:w="8929"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kern w:val="0"/>
                <w:sz w:val="30"/>
                <w:szCs w:val="30"/>
                <w:highlight w:val="none"/>
                <w:lang w:val="en-US" w:eastAsia="zh-CN" w:bidi="ar-SA"/>
              </w:rPr>
            </w:pPr>
            <w:r>
              <w:rPr>
                <w:rFonts w:hint="eastAsia" w:ascii="仿宋" w:hAnsi="仿宋" w:eastAsia="仿宋" w:cs="仿宋"/>
                <w:b/>
                <w:bCs/>
                <w:color w:val="auto"/>
                <w:kern w:val="0"/>
                <w:sz w:val="30"/>
                <w:szCs w:val="30"/>
                <w:highlight w:val="none"/>
                <w:lang w:val="en-US" w:eastAsia="zh-CN" w:bidi="ar-SA"/>
              </w:rPr>
              <w:t>久马高速公路TJ4项目土建工程神座隧道斜井劳务合作项目</w:t>
            </w:r>
          </w:p>
          <w:p>
            <w:pPr>
              <w:keepNext w:val="0"/>
              <w:keepLines w:val="0"/>
              <w:widowControl/>
              <w:suppressLineNumbers w:val="0"/>
              <w:ind w:firstLine="0" w:firstLineChars="0"/>
              <w:jc w:val="center"/>
              <w:textAlignment w:val="center"/>
              <w:rPr>
                <w:rFonts w:hint="default" w:ascii="宋体" w:hAnsi="宋体" w:eastAsia="宋体" w:cs="宋体"/>
                <w:b/>
                <w:i w:val="0"/>
                <w:color w:val="auto"/>
                <w:sz w:val="28"/>
                <w:szCs w:val="28"/>
                <w:highlight w:val="none"/>
                <w:u w:val="none"/>
                <w:lang w:val="en-US"/>
              </w:rPr>
            </w:pPr>
            <w:r>
              <w:rPr>
                <w:rFonts w:hint="eastAsia" w:ascii="仿宋" w:hAnsi="仿宋" w:eastAsia="仿宋" w:cs="仿宋"/>
                <w:b/>
                <w:bCs/>
                <w:color w:val="auto"/>
                <w:kern w:val="0"/>
                <w:sz w:val="30"/>
                <w:szCs w:val="30"/>
                <w:highlight w:val="none"/>
                <w:lang w:val="en-US" w:eastAsia="zh-CN" w:bidi="ar-SA"/>
              </w:rPr>
              <w:t>主要管理人员最低要求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 种</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18"/>
                <w:szCs w:val="18"/>
                <w:highlight w:val="none"/>
                <w:u w:val="none"/>
                <w:lang w:val="en-US"/>
              </w:rPr>
            </w:pPr>
            <w:r>
              <w:rPr>
                <w:rFonts w:hint="eastAsia" w:ascii="宋体" w:hAnsi="宋体" w:cs="宋体"/>
                <w:i w:val="0"/>
                <w:color w:val="auto"/>
                <w:kern w:val="0"/>
                <w:sz w:val="18"/>
                <w:szCs w:val="18"/>
                <w:highlight w:val="none"/>
                <w:u w:val="none"/>
                <w:lang w:val="en-US" w:eastAsia="zh-CN" w:bidi="ar"/>
              </w:rPr>
              <w:t>工作任务</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color w:val="auto"/>
                <w:kern w:val="0"/>
                <w:sz w:val="18"/>
                <w:szCs w:val="18"/>
                <w:highlight w:val="none"/>
                <w:lang w:eastAsia="zh-CN"/>
              </w:rPr>
              <w:t>项目</w:t>
            </w:r>
            <w:r>
              <w:rPr>
                <w:rFonts w:hint="eastAsia" w:ascii="宋体" w:hAnsi="宋体"/>
                <w:color w:val="auto"/>
                <w:kern w:val="0"/>
                <w:sz w:val="18"/>
                <w:szCs w:val="18"/>
                <w:highlight w:val="none"/>
                <w:lang w:val="en-US" w:eastAsia="zh-CN"/>
              </w:rPr>
              <w:t>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具有一个及以上基本业绩的相关管理经验，牵头负责项目总体工作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或发包单位证明等资料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hAnsi="宋体" w:eastAsia="宋体" w:cs="宋体"/>
                <w:i w:val="0"/>
                <w:color w:val="auto"/>
                <w:sz w:val="18"/>
                <w:szCs w:val="18"/>
                <w:highlight w:val="none"/>
                <w:u w:val="none"/>
                <w:lang w:val="en-US"/>
              </w:rPr>
            </w:pPr>
            <w:r>
              <w:rPr>
                <w:rFonts w:hint="eastAsia" w:ascii="宋体"/>
                <w:color w:val="auto"/>
                <w:kern w:val="0"/>
                <w:sz w:val="18"/>
                <w:szCs w:val="18"/>
                <w:highlight w:val="none"/>
                <w:lang w:eastAsia="zh-CN"/>
              </w:rPr>
              <w:t>项目</w:t>
            </w:r>
            <w:r>
              <w:rPr>
                <w:rFonts w:hint="eastAsia" w:ascii="宋体"/>
                <w:color w:val="auto"/>
                <w:kern w:val="0"/>
                <w:sz w:val="18"/>
                <w:szCs w:val="18"/>
                <w:highlight w:val="none"/>
                <w:lang w:val="en-US" w:eastAsia="zh-CN"/>
              </w:rPr>
              <w:t>技术负责人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具有一个及以上基本业绩的相关管理经验协助项目负责人负责项目进度、质量工作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或发包单位证明等资料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olor w:val="auto"/>
                <w:kern w:val="0"/>
                <w:sz w:val="18"/>
                <w:szCs w:val="18"/>
                <w:highlight w:val="none"/>
              </w:rPr>
              <w:t>安全</w:t>
            </w:r>
            <w:r>
              <w:rPr>
                <w:rFonts w:hint="eastAsia" w:ascii="宋体" w:hAnsi="宋体"/>
                <w:color w:val="auto"/>
                <w:kern w:val="0"/>
                <w:sz w:val="18"/>
                <w:szCs w:val="18"/>
                <w:highlight w:val="none"/>
                <w:lang w:val="en-US" w:eastAsia="zh-CN"/>
              </w:rPr>
              <w:t>员</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协助项目负责人按照安全管理工作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hAnsi="宋体" w:eastAsia="宋体"/>
                <w:color w:val="auto"/>
                <w:kern w:val="0"/>
                <w:sz w:val="18"/>
                <w:szCs w:val="18"/>
                <w:highlight w:val="none"/>
                <w:lang w:val="en-US" w:eastAsia="zh-CN"/>
              </w:rPr>
            </w:pPr>
            <w:r>
              <w:rPr>
                <w:rFonts w:hint="eastAsia" w:ascii="宋体" w:hAnsi="宋体"/>
                <w:color w:val="auto"/>
                <w:kern w:val="0"/>
                <w:sz w:val="18"/>
                <w:szCs w:val="18"/>
                <w:highlight w:val="none"/>
                <w:lang w:val="en-US" w:eastAsia="zh-CN"/>
              </w:rPr>
              <w:t>测量负责人</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协助项目技术负责人负责项目施工现场</w:t>
            </w:r>
          </w:p>
          <w:p>
            <w:pPr>
              <w:keepNext w:val="0"/>
              <w:keepLines w:val="0"/>
              <w:widowControl/>
              <w:suppressLineNumbers w:val="0"/>
              <w:jc w:val="center"/>
              <w:textAlignment w:val="center"/>
              <w:rPr>
                <w:rFonts w:hint="default" w:ascii="宋体" w:hAnsi="宋体" w:eastAsia="宋体" w:cs="宋体"/>
                <w:i w:val="0"/>
                <w:color w:val="auto"/>
                <w:sz w:val="18"/>
                <w:szCs w:val="18"/>
                <w:highlight w:val="none"/>
                <w:u w:val="none"/>
                <w:lang w:val="en-US" w:eastAsia="zh-CN"/>
              </w:rPr>
            </w:pPr>
            <w:r>
              <w:rPr>
                <w:rFonts w:hint="eastAsia" w:ascii="宋体" w:hAnsi="宋体" w:cs="宋体"/>
                <w:i w:val="0"/>
                <w:color w:val="auto"/>
                <w:sz w:val="18"/>
                <w:szCs w:val="18"/>
                <w:highlight w:val="none"/>
                <w:u w:val="none"/>
                <w:lang w:val="en-US" w:eastAsia="zh-CN"/>
              </w:rPr>
              <w:t>测量工作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eastAsia" w:ascii="宋体" w:eastAsia="宋体"/>
                <w:color w:val="auto"/>
                <w:kern w:val="0"/>
                <w:sz w:val="18"/>
                <w:szCs w:val="18"/>
                <w:highlight w:val="none"/>
                <w:lang w:eastAsia="zh-CN"/>
              </w:rPr>
            </w:pPr>
            <w:r>
              <w:rPr>
                <w:rFonts w:hint="eastAsia" w:ascii="宋体"/>
                <w:color w:val="auto"/>
                <w:kern w:val="0"/>
                <w:sz w:val="18"/>
                <w:szCs w:val="18"/>
                <w:highlight w:val="none"/>
                <w:lang w:eastAsia="zh-CN"/>
              </w:rPr>
              <w:t>隧道专业工程师</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协助项目技术负责人负责项目施工现场</w:t>
            </w:r>
          </w:p>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管理工作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35" w:hRule="atLeast"/>
        </w:trPr>
        <w:tc>
          <w:tcPr>
            <w:tcW w:w="6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53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360" w:lineRule="auto"/>
              <w:jc w:val="center"/>
              <w:rPr>
                <w:rFonts w:hint="default" w:ascii="宋体"/>
                <w:color w:val="auto"/>
                <w:kern w:val="0"/>
                <w:sz w:val="18"/>
                <w:szCs w:val="18"/>
                <w:highlight w:val="none"/>
                <w:lang w:val="en-US" w:eastAsia="zh-CN"/>
              </w:rPr>
            </w:pPr>
            <w:r>
              <w:rPr>
                <w:rFonts w:hint="eastAsia" w:ascii="宋体"/>
                <w:color w:val="auto"/>
                <w:kern w:val="0"/>
                <w:sz w:val="18"/>
                <w:szCs w:val="18"/>
                <w:highlight w:val="none"/>
                <w:lang w:val="en-US" w:eastAsia="zh-CN"/>
              </w:rPr>
              <w:t>工程内业</w:t>
            </w:r>
          </w:p>
        </w:tc>
        <w:tc>
          <w:tcPr>
            <w:tcW w:w="33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p>
        </w:tc>
        <w:tc>
          <w:tcPr>
            <w:tcW w:w="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2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cs="宋体"/>
                <w:i w:val="0"/>
                <w:color w:val="auto"/>
                <w:sz w:val="18"/>
                <w:szCs w:val="1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44" w:hRule="atLeast"/>
        </w:trPr>
        <w:tc>
          <w:tcPr>
            <w:tcW w:w="8929"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color w:val="auto"/>
          <w:highlight w:val="none"/>
        </w:rPr>
      </w:pPr>
    </w:p>
    <w:p>
      <w:pPr>
        <w:pStyle w:val="27"/>
        <w:ind w:firstLine="0"/>
        <w:jc w:val="center"/>
        <w:rPr>
          <w:rFonts w:hint="eastAsia" w:cs="仿宋"/>
          <w:b/>
          <w:bCs/>
          <w:color w:val="auto"/>
          <w:sz w:val="32"/>
          <w:szCs w:val="32"/>
          <w:highlight w:val="none"/>
        </w:rPr>
      </w:pPr>
      <w:bookmarkStart w:id="2" w:name="_Toc20280_WPSOffice_Level1"/>
      <w:bookmarkStart w:id="3" w:name="_Toc22287"/>
    </w:p>
    <w:p>
      <w:pPr>
        <w:pStyle w:val="66"/>
        <w:tabs>
          <w:tab w:val="right" w:leader="dot" w:pos="8306"/>
        </w:tabs>
        <w:jc w:val="center"/>
        <w:rPr>
          <w:rFonts w:ascii="等线" w:hAnsi="等线" w:eastAsia="等线" w:cs="等线"/>
          <w:b/>
          <w:bCs/>
          <w:color w:val="auto"/>
          <w:sz w:val="48"/>
          <w:szCs w:val="48"/>
          <w:highlight w:val="none"/>
          <w:lang w:bidi="zh-CN"/>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p>
      <w:pPr>
        <w:pStyle w:val="66"/>
        <w:tabs>
          <w:tab w:val="right" w:leader="dot" w:pos="8306"/>
        </w:tabs>
        <w:jc w:val="left"/>
        <w:rPr>
          <w:rFonts w:hint="eastAsia" w:ascii="仿宋" w:hAnsi="仿宋" w:eastAsia="仿宋" w:cs="仿宋"/>
          <w:b/>
          <w:bCs/>
          <w:color w:val="auto"/>
          <w:sz w:val="32"/>
          <w:szCs w:val="32"/>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cs="宋体"/>
          <w:b/>
          <w:color w:val="auto"/>
          <w:sz w:val="28"/>
          <w:szCs w:val="28"/>
          <w:highlight w:val="none"/>
          <w:lang w:val="en-US" w:eastAsia="zh-CN"/>
        </w:rPr>
        <w:t>四</w:t>
      </w:r>
    </w:p>
    <w:p>
      <w:pPr>
        <w:pStyle w:val="66"/>
        <w:tabs>
          <w:tab w:val="right" w:leader="dot" w:pos="8306"/>
        </w:tabs>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久马高速公路TJ4项目土建工程神座隧道斜井劳务合作项目</w:t>
      </w:r>
    </w:p>
    <w:p>
      <w:pPr>
        <w:pStyle w:val="66"/>
        <w:tabs>
          <w:tab w:val="right" w:leader="dot" w:pos="8306"/>
        </w:tabs>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投入设备最低要求明细表</w:t>
      </w:r>
    </w:p>
    <w:tbl>
      <w:tblPr>
        <w:tblStyle w:val="22"/>
        <w:tblW w:w="90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618"/>
        <w:gridCol w:w="870"/>
        <w:gridCol w:w="675"/>
        <w:gridCol w:w="675"/>
        <w:gridCol w:w="660"/>
        <w:gridCol w:w="1530"/>
        <w:gridCol w:w="750"/>
        <w:gridCol w:w="765"/>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569" w:type="dxa"/>
            <w:vMerge w:val="restart"/>
            <w:tcBorders>
              <w:tl2br w:val="nil"/>
              <w:tr2bl w:val="nil"/>
            </w:tcBorders>
            <w:vAlign w:val="center"/>
          </w:tcPr>
          <w:p>
            <w:pPr>
              <w:pStyle w:val="55"/>
              <w:kinsoku w:val="0"/>
              <w:overflowPunct w:val="0"/>
              <w:spacing w:beforeLines="0" w:afterLines="0" w:line="260" w:lineRule="exact"/>
              <w:ind w:left="0" w:right="0"/>
              <w:jc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sz w:val="18"/>
                <w:szCs w:val="18"/>
                <w:highlight w:val="none"/>
                <w:lang w:eastAsia="zh-CN"/>
              </w:rPr>
              <w:t>序号</w:t>
            </w:r>
          </w:p>
        </w:tc>
        <w:tc>
          <w:tcPr>
            <w:tcW w:w="1618" w:type="dxa"/>
            <w:vMerge w:val="restart"/>
            <w:tcBorders>
              <w:tl2br w:val="nil"/>
              <w:tr2bl w:val="nil"/>
            </w:tcBorders>
            <w:vAlign w:val="center"/>
          </w:tcPr>
          <w:p>
            <w:pPr>
              <w:pStyle w:val="55"/>
              <w:kinsoku w:val="0"/>
              <w:overflowPunct w:val="0"/>
              <w:spacing w:beforeLines="0" w:afterLines="0" w:line="260" w:lineRule="exact"/>
              <w:ind w:left="0"/>
              <w:jc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机械设备名称</w:t>
            </w:r>
          </w:p>
        </w:tc>
        <w:tc>
          <w:tcPr>
            <w:tcW w:w="870" w:type="dxa"/>
            <w:vMerge w:val="restart"/>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rPr>
            </w:pPr>
            <w:r>
              <w:rPr>
                <w:rFonts w:hint="eastAsia" w:asciiTheme="minorEastAsia" w:hAnsiTheme="minorEastAsia" w:eastAsiaTheme="minorEastAsia" w:cstheme="minorEastAsia"/>
                <w:bCs/>
                <w:color w:val="auto"/>
                <w:sz w:val="18"/>
                <w:szCs w:val="18"/>
                <w:highlight w:val="none"/>
                <w:lang w:val="en-US"/>
              </w:rPr>
              <w:t>规格、型号</w:t>
            </w:r>
          </w:p>
        </w:tc>
        <w:tc>
          <w:tcPr>
            <w:tcW w:w="675" w:type="dxa"/>
            <w:vMerge w:val="restart"/>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bidi="ar-SA"/>
              </w:rPr>
            </w:pPr>
            <w:r>
              <w:rPr>
                <w:rFonts w:hint="eastAsia" w:asciiTheme="minorEastAsia" w:hAnsiTheme="minorEastAsia" w:eastAsiaTheme="minorEastAsia" w:cstheme="minorEastAsia"/>
                <w:bCs/>
                <w:color w:val="auto"/>
                <w:sz w:val="18"/>
                <w:szCs w:val="18"/>
                <w:highlight w:val="none"/>
                <w:lang w:val="en-US" w:bidi="ar-SA"/>
              </w:rPr>
              <w:t>单位</w:t>
            </w:r>
          </w:p>
        </w:tc>
        <w:tc>
          <w:tcPr>
            <w:tcW w:w="1335" w:type="dxa"/>
            <w:gridSpan w:val="2"/>
            <w:tcBorders>
              <w:tl2br w:val="nil"/>
              <w:tr2bl w:val="nil"/>
            </w:tcBorders>
            <w:vAlign w:val="center"/>
          </w:tcPr>
          <w:p>
            <w:pPr>
              <w:pStyle w:val="55"/>
              <w:spacing w:beforeLines="0" w:afterLines="0" w:line="260" w:lineRule="exact"/>
              <w:ind w:firstLine="180" w:firstLineChars="10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基本要求</w:t>
            </w:r>
          </w:p>
        </w:tc>
        <w:tc>
          <w:tcPr>
            <w:tcW w:w="1530" w:type="dxa"/>
            <w:vMerge w:val="restart"/>
            <w:tcBorders>
              <w:tl2br w:val="nil"/>
              <w:tr2bl w:val="nil"/>
            </w:tcBorders>
            <w:vAlign w:val="center"/>
          </w:tcPr>
          <w:p>
            <w:pPr>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每增加一台自有设备加分值</w:t>
            </w:r>
          </w:p>
        </w:tc>
        <w:tc>
          <w:tcPr>
            <w:tcW w:w="750"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加分上限</w:t>
            </w:r>
          </w:p>
        </w:tc>
        <w:tc>
          <w:tcPr>
            <w:tcW w:w="765"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出厂日期</w:t>
            </w:r>
          </w:p>
        </w:tc>
        <w:tc>
          <w:tcPr>
            <w:tcW w:w="984" w:type="dxa"/>
            <w:vMerge w:val="restart"/>
            <w:tcBorders>
              <w:tl2br w:val="nil"/>
              <w:tr2bl w:val="nil"/>
            </w:tcBorders>
            <w:vAlign w:val="center"/>
          </w:tcPr>
          <w:p>
            <w:pPr>
              <w:pStyle w:val="55"/>
              <w:kinsoku w:val="0"/>
              <w:overflowPunct w:val="0"/>
              <w:spacing w:beforeLines="0" w:afterLines="0" w:line="260" w:lineRule="exact"/>
              <w:ind w:right="0"/>
              <w:jc w:val="center"/>
              <w:rPr>
                <w:rFonts w:hint="eastAsia" w:asciiTheme="minorEastAsia" w:hAnsiTheme="minorEastAsia" w:eastAsiaTheme="minorEastAsia" w:cstheme="minorEastAsia"/>
                <w:bCs w:val="0"/>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jc w:val="center"/>
        </w:trPr>
        <w:tc>
          <w:tcPr>
            <w:tcW w:w="569"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1618"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870"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675"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color w:val="auto"/>
                <w:sz w:val="18"/>
                <w:szCs w:val="18"/>
                <w:highlight w:val="none"/>
              </w:rPr>
            </w:pPr>
          </w:p>
        </w:tc>
        <w:tc>
          <w:tcPr>
            <w:tcW w:w="675" w:type="dxa"/>
            <w:tcBorders>
              <w:tl2br w:val="nil"/>
              <w:tr2bl w:val="nil"/>
            </w:tcBorders>
            <w:vAlign w:val="center"/>
          </w:tcPr>
          <w:p>
            <w:pPr>
              <w:pStyle w:val="55"/>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总数量</w:t>
            </w:r>
          </w:p>
        </w:tc>
        <w:tc>
          <w:tcPr>
            <w:tcW w:w="660" w:type="dxa"/>
            <w:tcBorders>
              <w:tl2br w:val="nil"/>
              <w:tr2bl w:val="nil"/>
            </w:tcBorders>
            <w:vAlign w:val="center"/>
          </w:tcPr>
          <w:p>
            <w:pPr>
              <w:pStyle w:val="55"/>
              <w:spacing w:beforeLines="0" w:afterLines="0" w:line="26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bidi="ar-SA"/>
              </w:rPr>
              <w:t>自有设备</w:t>
            </w:r>
          </w:p>
        </w:tc>
        <w:tc>
          <w:tcPr>
            <w:tcW w:w="1530"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50"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c>
          <w:tcPr>
            <w:tcW w:w="984" w:type="dxa"/>
            <w:vMerge w:val="continue"/>
            <w:tcBorders>
              <w:tl2br w:val="nil"/>
              <w:tr2bl w:val="nil"/>
            </w:tcBorders>
            <w:vAlign w:val="center"/>
          </w:tcPr>
          <w:p>
            <w:pPr>
              <w:spacing w:line="440" w:lineRule="exact"/>
              <w:jc w:val="center"/>
              <w:rPr>
                <w:rFonts w:hint="eastAsia" w:asciiTheme="minorEastAsia" w:hAnsiTheme="minorEastAsia" w:eastAsiaTheme="minorEastAsia" w:cstheme="minorEastAsia"/>
                <w:bCs/>
                <w:color w:val="auto"/>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湿喷拌合设备</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75型及以上</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765"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sz w:val="18"/>
                <w:szCs w:val="18"/>
                <w:highlight w:val="none"/>
                <w:lang w:val="en-US" w:eastAsia="zh-CN"/>
              </w:rPr>
            </w:pPr>
            <w:r>
              <w:rPr>
                <w:rFonts w:hint="eastAsia" w:asciiTheme="minorEastAsia" w:hAnsiTheme="minorEastAsia" w:eastAsiaTheme="minorEastAsia" w:cstheme="minorEastAsia"/>
                <w:bCs w:val="0"/>
                <w:color w:val="auto"/>
                <w:sz w:val="18"/>
                <w:szCs w:val="18"/>
                <w:highlight w:val="none"/>
                <w:lang w:val="en-US" w:eastAsia="zh-CN"/>
              </w:rPr>
              <w:t>2019年1月后</w:t>
            </w:r>
          </w:p>
        </w:tc>
        <w:tc>
          <w:tcPr>
            <w:tcW w:w="984" w:type="dxa"/>
            <w:vMerge w:val="restart"/>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left"/>
              <w:textAlignment w:val="center"/>
              <w:rPr>
                <w:rFonts w:hint="default"/>
                <w:lang w:val="en-US" w:eastAsia="zh-CN"/>
              </w:rPr>
            </w:pPr>
            <w:r>
              <w:rPr>
                <w:rFonts w:hint="eastAsia" w:asciiTheme="minorEastAsia" w:hAnsiTheme="minorEastAsia" w:eastAsiaTheme="minorEastAsia" w:cstheme="minorEastAsia"/>
                <w:bCs w:val="0"/>
                <w:color w:val="auto"/>
                <w:sz w:val="18"/>
                <w:szCs w:val="18"/>
                <w:highlight w:val="none"/>
                <w:lang w:val="en-US" w:eastAsia="zh-CN"/>
              </w:rPr>
              <w:t>自有设备需提供真实有效的发票。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挖掘机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765"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p>
        </w:tc>
        <w:tc>
          <w:tcPr>
            <w:tcW w:w="984"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侧卸式装载机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50</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1/2(新能源）</w:t>
            </w: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765"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984"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left"/>
              <w:textAlignment w:val="center"/>
              <w:rPr>
                <w:rFonts w:hint="default"/>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4</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隧道湿喷机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0.5</w:t>
            </w:r>
          </w:p>
        </w:tc>
        <w:tc>
          <w:tcPr>
            <w:tcW w:w="765" w:type="dxa"/>
            <w:vMerge w:val="continue"/>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c>
          <w:tcPr>
            <w:tcW w:w="984" w:type="dxa"/>
            <w:vMerge w:val="continue"/>
            <w:tcBorders>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智能式二衬台车</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12m</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1/2(新能源）</w:t>
            </w: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765"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val="0"/>
                <w:color w:val="auto"/>
                <w:sz w:val="18"/>
                <w:szCs w:val="18"/>
                <w:highlight w:val="none"/>
                <w:lang w:val="en-US" w:eastAsia="zh-CN" w:bidi="zh-CN"/>
              </w:rPr>
            </w:pPr>
          </w:p>
        </w:tc>
        <w:tc>
          <w:tcPr>
            <w:tcW w:w="984" w:type="dxa"/>
            <w:vMerge w:val="continue"/>
            <w:tcBorders>
              <w:tl2br w:val="nil"/>
              <w:tr2bl w:val="nil"/>
            </w:tcBorders>
            <w:vAlign w:val="center"/>
          </w:tcPr>
          <w:p>
            <w:pPr>
              <w:kinsoku/>
              <w:overflowPunct/>
              <w:spacing w:beforeLines="0" w:afterLines="0" w:line="440" w:lineRule="exact"/>
              <w:ind w:left="0"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6</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爬行热焊机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7</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管棚钻机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8</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数控型钢冷弯机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9</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网片焊接机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10</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空压机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22m³</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11</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发电机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350kw</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12</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自卸车</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20m³</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13</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隧道风机</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2*110kw</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14</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注浆泵</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50</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15</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仰拱栈桥</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right="0"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16</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砼输送泵</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17</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智能式养护台车</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18</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扫地车</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69"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19</w:t>
            </w:r>
          </w:p>
        </w:tc>
        <w:tc>
          <w:tcPr>
            <w:tcW w:w="1618"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钢拱架安装台车（含系统锚杆作业）</w:t>
            </w:r>
          </w:p>
        </w:tc>
        <w:tc>
          <w:tcPr>
            <w:tcW w:w="87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台</w:t>
            </w:r>
          </w:p>
        </w:tc>
        <w:tc>
          <w:tcPr>
            <w:tcW w:w="675"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r>
              <w:rPr>
                <w:rFonts w:hint="eastAsia" w:asciiTheme="minorEastAsia" w:hAnsiTheme="minorEastAsia" w:eastAsiaTheme="minorEastAsia" w:cstheme="minorEastAsia"/>
                <w:bCs w:val="0"/>
                <w:color w:val="auto"/>
                <w:sz w:val="18"/>
                <w:szCs w:val="18"/>
                <w:highlight w:val="none"/>
                <w:lang w:val="en-US" w:eastAsia="zh-CN"/>
              </w:rPr>
              <w:t>1</w:t>
            </w:r>
          </w:p>
        </w:tc>
        <w:tc>
          <w:tcPr>
            <w:tcW w:w="66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153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50" w:type="dxa"/>
            <w:tcBorders>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Theme="minorEastAsia" w:hAnsiTheme="minorEastAsia" w:eastAsiaTheme="minorEastAsia" w:cstheme="minorEastAsia"/>
                <w:bCs w:val="0"/>
                <w:color w:val="auto"/>
                <w:kern w:val="2"/>
                <w:sz w:val="18"/>
                <w:szCs w:val="18"/>
                <w:highlight w:val="none"/>
                <w:lang w:val="en-US" w:eastAsia="zh-CN" w:bidi="ar-SA"/>
              </w:rPr>
            </w:pPr>
          </w:p>
        </w:tc>
        <w:tc>
          <w:tcPr>
            <w:tcW w:w="765"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c>
          <w:tcPr>
            <w:tcW w:w="984" w:type="dxa"/>
            <w:vMerge w:val="continue"/>
            <w:tcBorders>
              <w:tl2br w:val="nil"/>
              <w:tr2bl w:val="nil"/>
            </w:tcBorders>
            <w:vAlign w:val="center"/>
          </w:tcPr>
          <w:p>
            <w:pPr>
              <w:kinsoku/>
              <w:overflowPunct/>
              <w:spacing w:beforeLines="0" w:afterLines="0" w:line="440" w:lineRule="exact"/>
              <w:ind w:firstLine="0" w:firstLineChars="0"/>
              <w:jc w:val="center"/>
              <w:rPr>
                <w:rFonts w:hint="eastAsia" w:asciiTheme="minorEastAsia" w:hAnsiTheme="minorEastAsia" w:eastAsiaTheme="minorEastAsia" w:cstheme="minorEastAsia"/>
                <w:bCs/>
                <w:color w:val="auto"/>
                <w:sz w:val="18"/>
                <w:szCs w:val="18"/>
                <w:highlight w:val="none"/>
                <w:lang w:val="en-US" w:eastAsia="zh-CN"/>
              </w:rPr>
            </w:pPr>
          </w:p>
        </w:tc>
      </w:tr>
    </w:tbl>
    <w:p>
      <w:pPr>
        <w:keepNext w:val="0"/>
        <w:keepLines w:val="0"/>
        <w:widowControl/>
        <w:numPr>
          <w:ilvl w:val="0"/>
          <w:numId w:val="0"/>
        </w:numPr>
        <w:suppressLineNumbers w:val="0"/>
        <w:ind w:left="178" w:leftChars="85" w:firstLine="0" w:firstLineChars="0"/>
        <w:jc w:val="left"/>
        <w:textAlignment w:val="center"/>
        <w:rPr>
          <w:rFonts w:hint="eastAsia"/>
          <w:color w:val="auto"/>
          <w:sz w:val="18"/>
          <w:szCs w:val="18"/>
          <w:highlight w:val="none"/>
          <w:lang w:val="en-US" w:eastAsia="zh-CN"/>
        </w:rPr>
      </w:pPr>
      <w:r>
        <w:rPr>
          <w:rFonts w:hint="eastAsia"/>
          <w:color w:val="auto"/>
          <w:sz w:val="18"/>
          <w:szCs w:val="18"/>
          <w:highlight w:val="none"/>
          <w:lang w:val="en-US" w:eastAsia="zh-CN"/>
        </w:rPr>
        <w:t>注：</w:t>
      </w:r>
    </w:p>
    <w:p>
      <w:pPr>
        <w:keepNext w:val="0"/>
        <w:keepLines w:val="0"/>
        <w:widowControl/>
        <w:numPr>
          <w:ilvl w:val="0"/>
          <w:numId w:val="0"/>
        </w:numPr>
        <w:suppressLineNumbers w:val="0"/>
        <w:ind w:left="178" w:leftChars="85" w:firstLine="0" w:firstLineChars="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pStyle w:val="27"/>
        <w:numPr>
          <w:ilvl w:val="0"/>
          <w:numId w:val="0"/>
        </w:numPr>
        <w:ind w:leftChars="0" w:firstLine="180" w:firstLineChars="100"/>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2、本表中的总数量为承包人中标后向发包人承诺的投入最低设备要求，并以书面形式纳入合同附件。</w:t>
      </w:r>
    </w:p>
    <w:p>
      <w:pPr>
        <w:rPr>
          <w:rFonts w:hint="eastAsia" w:ascii="宋体" w:hAnsi="宋体" w:eastAsia="宋体" w:cs="宋体"/>
          <w:color w:val="auto"/>
          <w:kern w:val="2"/>
          <w:sz w:val="18"/>
          <w:szCs w:val="18"/>
          <w:highlight w:val="none"/>
          <w:lang w:val="en-US" w:eastAsia="zh-CN" w:bidi="ar-SA"/>
        </w:rPr>
      </w:pPr>
    </w:p>
    <w:p>
      <w:pPr>
        <w:pStyle w:val="2"/>
        <w:rPr>
          <w:rFonts w:hint="eastAsia" w:ascii="宋体" w:hAnsi="宋体" w:eastAsia="宋体" w:cs="宋体"/>
          <w:color w:val="auto"/>
          <w:kern w:val="2"/>
          <w:sz w:val="18"/>
          <w:szCs w:val="18"/>
          <w:highlight w:val="none"/>
          <w:lang w:val="en-US" w:eastAsia="zh-CN" w:bidi="ar-SA"/>
        </w:rPr>
      </w:pPr>
    </w:p>
    <w:p>
      <w:pPr>
        <w:rPr>
          <w:rFonts w:hint="eastAsia" w:ascii="宋体" w:hAnsi="宋体" w:eastAsia="宋体" w:cs="宋体"/>
          <w:color w:val="auto"/>
          <w:kern w:val="2"/>
          <w:sz w:val="18"/>
          <w:szCs w:val="18"/>
          <w:highlight w:val="none"/>
          <w:lang w:val="en-US" w:eastAsia="zh-CN" w:bidi="ar-SA"/>
        </w:rPr>
      </w:pPr>
    </w:p>
    <w:p>
      <w:pPr>
        <w:pStyle w:val="2"/>
        <w:rPr>
          <w:rFonts w:hint="eastAsia"/>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1" w:charSpace="0"/>
        </w:sectPr>
      </w:pPr>
    </w:p>
    <w:bookmarkEnd w:id="0"/>
    <w:bookmarkEnd w:id="1"/>
    <w:bookmarkEnd w:id="2"/>
    <w:bookmarkEnd w:id="3"/>
    <w:p>
      <w:pPr>
        <w:pStyle w:val="27"/>
        <w:ind w:left="0" w:leftChars="0" w:firstLine="0" w:firstLineChars="0"/>
        <w:jc w:val="both"/>
        <w:rPr>
          <w:rFonts w:hint="eastAsia" w:ascii="宋体" w:hAnsi="宋体" w:eastAsia="宋体" w:cs="宋体"/>
          <w:sz w:val="24"/>
          <w:szCs w:val="24"/>
          <w:lang w:eastAsia="zh-CN"/>
        </w:rPr>
      </w:pPr>
    </w:p>
    <w:sectPr>
      <w:headerReference r:id="rId5" w:type="default"/>
      <w:footerReference r:id="rId6"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ZTUyZmRhYTU2ZjU2NDZiOTM3OWE5ZGEyNjRkMjA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2D64"/>
    <w:rsid w:val="005A4478"/>
    <w:rsid w:val="005A58AC"/>
    <w:rsid w:val="005C53FD"/>
    <w:rsid w:val="005C6BEF"/>
    <w:rsid w:val="005E3580"/>
    <w:rsid w:val="005F3AC7"/>
    <w:rsid w:val="00602F65"/>
    <w:rsid w:val="00621A53"/>
    <w:rsid w:val="006227CB"/>
    <w:rsid w:val="0064344D"/>
    <w:rsid w:val="0065002D"/>
    <w:rsid w:val="00655777"/>
    <w:rsid w:val="00682A3D"/>
    <w:rsid w:val="00682A58"/>
    <w:rsid w:val="00692DBE"/>
    <w:rsid w:val="006B5454"/>
    <w:rsid w:val="006C713C"/>
    <w:rsid w:val="006D1547"/>
    <w:rsid w:val="006F22A3"/>
    <w:rsid w:val="006F48F4"/>
    <w:rsid w:val="00706C19"/>
    <w:rsid w:val="007219BD"/>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C3870"/>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07B0A"/>
    <w:rsid w:val="01282F9C"/>
    <w:rsid w:val="01515F35"/>
    <w:rsid w:val="015E6713"/>
    <w:rsid w:val="015E6A95"/>
    <w:rsid w:val="019D73AC"/>
    <w:rsid w:val="01B34BAF"/>
    <w:rsid w:val="01C46900"/>
    <w:rsid w:val="01C91FF6"/>
    <w:rsid w:val="01CE57B8"/>
    <w:rsid w:val="02234285"/>
    <w:rsid w:val="022759D9"/>
    <w:rsid w:val="02443CCC"/>
    <w:rsid w:val="02790477"/>
    <w:rsid w:val="029167E5"/>
    <w:rsid w:val="02C941D1"/>
    <w:rsid w:val="02E16D35"/>
    <w:rsid w:val="02E420C2"/>
    <w:rsid w:val="03027241"/>
    <w:rsid w:val="032C4E8C"/>
    <w:rsid w:val="032E658C"/>
    <w:rsid w:val="034A11D1"/>
    <w:rsid w:val="036478D0"/>
    <w:rsid w:val="03722D3D"/>
    <w:rsid w:val="038E26A7"/>
    <w:rsid w:val="03AF0BFA"/>
    <w:rsid w:val="03D23075"/>
    <w:rsid w:val="03EF34BA"/>
    <w:rsid w:val="043A09CE"/>
    <w:rsid w:val="04440EA5"/>
    <w:rsid w:val="04657F2A"/>
    <w:rsid w:val="04671EF4"/>
    <w:rsid w:val="04964555"/>
    <w:rsid w:val="04BD1B14"/>
    <w:rsid w:val="04CB6A7F"/>
    <w:rsid w:val="050D4A7D"/>
    <w:rsid w:val="051677EF"/>
    <w:rsid w:val="05243941"/>
    <w:rsid w:val="057B26D7"/>
    <w:rsid w:val="05AE3F52"/>
    <w:rsid w:val="05B4006A"/>
    <w:rsid w:val="05B81CE8"/>
    <w:rsid w:val="05BC37CE"/>
    <w:rsid w:val="05CA6B61"/>
    <w:rsid w:val="05D42EBD"/>
    <w:rsid w:val="05DE56DE"/>
    <w:rsid w:val="05EF79DE"/>
    <w:rsid w:val="05F90419"/>
    <w:rsid w:val="06081FC2"/>
    <w:rsid w:val="06471BEB"/>
    <w:rsid w:val="064C04F8"/>
    <w:rsid w:val="067A0D04"/>
    <w:rsid w:val="068E2FCE"/>
    <w:rsid w:val="06986C4A"/>
    <w:rsid w:val="06B07422"/>
    <w:rsid w:val="06FA4C4D"/>
    <w:rsid w:val="070332AF"/>
    <w:rsid w:val="070C5B8C"/>
    <w:rsid w:val="07173A6F"/>
    <w:rsid w:val="07410DB8"/>
    <w:rsid w:val="075A17BC"/>
    <w:rsid w:val="075F5104"/>
    <w:rsid w:val="077E3AB5"/>
    <w:rsid w:val="07846919"/>
    <w:rsid w:val="079265B8"/>
    <w:rsid w:val="079724B8"/>
    <w:rsid w:val="07C25EE3"/>
    <w:rsid w:val="07DB2932"/>
    <w:rsid w:val="07F00F6F"/>
    <w:rsid w:val="080D6281"/>
    <w:rsid w:val="081C6B1F"/>
    <w:rsid w:val="08410120"/>
    <w:rsid w:val="08607386"/>
    <w:rsid w:val="0870272B"/>
    <w:rsid w:val="0871052C"/>
    <w:rsid w:val="08BD6632"/>
    <w:rsid w:val="08F475C4"/>
    <w:rsid w:val="08F75D7F"/>
    <w:rsid w:val="091B3E48"/>
    <w:rsid w:val="09223BDF"/>
    <w:rsid w:val="092E4C23"/>
    <w:rsid w:val="094602D0"/>
    <w:rsid w:val="094C3466"/>
    <w:rsid w:val="096D3B08"/>
    <w:rsid w:val="098D41AA"/>
    <w:rsid w:val="09BC4DF4"/>
    <w:rsid w:val="09CA7E3E"/>
    <w:rsid w:val="09F909D7"/>
    <w:rsid w:val="09F96C7D"/>
    <w:rsid w:val="0A155AEE"/>
    <w:rsid w:val="0A2E1D1D"/>
    <w:rsid w:val="0A34576B"/>
    <w:rsid w:val="0A650C83"/>
    <w:rsid w:val="0AA2731F"/>
    <w:rsid w:val="0B006D47"/>
    <w:rsid w:val="0B097861"/>
    <w:rsid w:val="0B5C0C24"/>
    <w:rsid w:val="0B623651"/>
    <w:rsid w:val="0B6D4294"/>
    <w:rsid w:val="0BD55995"/>
    <w:rsid w:val="0BF66816"/>
    <w:rsid w:val="0C0A1AE2"/>
    <w:rsid w:val="0C3F2FB6"/>
    <w:rsid w:val="0C7D6D6C"/>
    <w:rsid w:val="0C814DCD"/>
    <w:rsid w:val="0CA7452D"/>
    <w:rsid w:val="0CB437FC"/>
    <w:rsid w:val="0CD8573D"/>
    <w:rsid w:val="0CFE00F2"/>
    <w:rsid w:val="0D23326F"/>
    <w:rsid w:val="0D3263D0"/>
    <w:rsid w:val="0D59611B"/>
    <w:rsid w:val="0D5F2B11"/>
    <w:rsid w:val="0D7664E2"/>
    <w:rsid w:val="0D9C4F1B"/>
    <w:rsid w:val="0DA21EE8"/>
    <w:rsid w:val="0DA26DCA"/>
    <w:rsid w:val="0DA74B8F"/>
    <w:rsid w:val="0DB127EA"/>
    <w:rsid w:val="0DC43F13"/>
    <w:rsid w:val="0DC676FB"/>
    <w:rsid w:val="0DC96CD4"/>
    <w:rsid w:val="0DEF2D8F"/>
    <w:rsid w:val="0E44760D"/>
    <w:rsid w:val="0E503867"/>
    <w:rsid w:val="0E6D45AA"/>
    <w:rsid w:val="0E7B2823"/>
    <w:rsid w:val="0E7B4E57"/>
    <w:rsid w:val="0EAA5D4E"/>
    <w:rsid w:val="0EAF6971"/>
    <w:rsid w:val="0EDD07D2"/>
    <w:rsid w:val="0EEB6056"/>
    <w:rsid w:val="0F1611F1"/>
    <w:rsid w:val="0F265206"/>
    <w:rsid w:val="0F2856BE"/>
    <w:rsid w:val="0F390A43"/>
    <w:rsid w:val="0F642218"/>
    <w:rsid w:val="0F9C0A77"/>
    <w:rsid w:val="0F9F0794"/>
    <w:rsid w:val="0FC609F3"/>
    <w:rsid w:val="0FC621C4"/>
    <w:rsid w:val="1032756F"/>
    <w:rsid w:val="103861BE"/>
    <w:rsid w:val="10484DFE"/>
    <w:rsid w:val="105806F8"/>
    <w:rsid w:val="106614A1"/>
    <w:rsid w:val="10765998"/>
    <w:rsid w:val="1089445F"/>
    <w:rsid w:val="10B97633"/>
    <w:rsid w:val="10C20BDE"/>
    <w:rsid w:val="10D6493B"/>
    <w:rsid w:val="10E732AB"/>
    <w:rsid w:val="111446E3"/>
    <w:rsid w:val="112B6A46"/>
    <w:rsid w:val="113B1C0C"/>
    <w:rsid w:val="11465C73"/>
    <w:rsid w:val="11604F09"/>
    <w:rsid w:val="11764A3C"/>
    <w:rsid w:val="117679A1"/>
    <w:rsid w:val="1191016A"/>
    <w:rsid w:val="11995EC3"/>
    <w:rsid w:val="11AF06E1"/>
    <w:rsid w:val="11D41E16"/>
    <w:rsid w:val="11E06AF2"/>
    <w:rsid w:val="11E701D0"/>
    <w:rsid w:val="12282CC2"/>
    <w:rsid w:val="123020E5"/>
    <w:rsid w:val="123915C8"/>
    <w:rsid w:val="125127A7"/>
    <w:rsid w:val="12AC10EB"/>
    <w:rsid w:val="130F32A6"/>
    <w:rsid w:val="13342967"/>
    <w:rsid w:val="1346403B"/>
    <w:rsid w:val="137F0BAB"/>
    <w:rsid w:val="138832C0"/>
    <w:rsid w:val="139323BD"/>
    <w:rsid w:val="139C70BD"/>
    <w:rsid w:val="139D6A6E"/>
    <w:rsid w:val="13BE1BF5"/>
    <w:rsid w:val="13DE1E9F"/>
    <w:rsid w:val="13EB01A5"/>
    <w:rsid w:val="140B4AAA"/>
    <w:rsid w:val="14187A16"/>
    <w:rsid w:val="144813FA"/>
    <w:rsid w:val="144C07BE"/>
    <w:rsid w:val="14520CE0"/>
    <w:rsid w:val="14891E0A"/>
    <w:rsid w:val="14902CDE"/>
    <w:rsid w:val="149A0553"/>
    <w:rsid w:val="14AD1CC9"/>
    <w:rsid w:val="14CC3097"/>
    <w:rsid w:val="14D233B9"/>
    <w:rsid w:val="150C6AB7"/>
    <w:rsid w:val="15212D2E"/>
    <w:rsid w:val="15562250"/>
    <w:rsid w:val="156B6FF0"/>
    <w:rsid w:val="156D7CED"/>
    <w:rsid w:val="15706BE0"/>
    <w:rsid w:val="15760107"/>
    <w:rsid w:val="15944091"/>
    <w:rsid w:val="15965061"/>
    <w:rsid w:val="15C04CD1"/>
    <w:rsid w:val="15D62A35"/>
    <w:rsid w:val="15ED40D1"/>
    <w:rsid w:val="16165379"/>
    <w:rsid w:val="16300397"/>
    <w:rsid w:val="16503E01"/>
    <w:rsid w:val="165528D8"/>
    <w:rsid w:val="165F6B34"/>
    <w:rsid w:val="169923E1"/>
    <w:rsid w:val="16995E37"/>
    <w:rsid w:val="16A725A1"/>
    <w:rsid w:val="16A86D68"/>
    <w:rsid w:val="16C97346"/>
    <w:rsid w:val="16D91055"/>
    <w:rsid w:val="16E55626"/>
    <w:rsid w:val="16FE3947"/>
    <w:rsid w:val="1703535A"/>
    <w:rsid w:val="171522DC"/>
    <w:rsid w:val="171E3BD4"/>
    <w:rsid w:val="17666F98"/>
    <w:rsid w:val="177259D8"/>
    <w:rsid w:val="1789677B"/>
    <w:rsid w:val="17A252C5"/>
    <w:rsid w:val="17BD32F8"/>
    <w:rsid w:val="17DF301F"/>
    <w:rsid w:val="182714AF"/>
    <w:rsid w:val="18414ADE"/>
    <w:rsid w:val="185F6743"/>
    <w:rsid w:val="18762173"/>
    <w:rsid w:val="18AA2E4C"/>
    <w:rsid w:val="18B86DBF"/>
    <w:rsid w:val="18D746B5"/>
    <w:rsid w:val="19121FD6"/>
    <w:rsid w:val="193C5A11"/>
    <w:rsid w:val="19400681"/>
    <w:rsid w:val="194A2CAF"/>
    <w:rsid w:val="196A0FB4"/>
    <w:rsid w:val="197A0DA0"/>
    <w:rsid w:val="19961478"/>
    <w:rsid w:val="19996254"/>
    <w:rsid w:val="19AD7768"/>
    <w:rsid w:val="19DD0836"/>
    <w:rsid w:val="19F738E5"/>
    <w:rsid w:val="19FA0027"/>
    <w:rsid w:val="19FC5172"/>
    <w:rsid w:val="1A0E6C42"/>
    <w:rsid w:val="1A2924B7"/>
    <w:rsid w:val="1AAD7614"/>
    <w:rsid w:val="1AD316EE"/>
    <w:rsid w:val="1ADD61EA"/>
    <w:rsid w:val="1AF03522"/>
    <w:rsid w:val="1AF51BBE"/>
    <w:rsid w:val="1AFB08AE"/>
    <w:rsid w:val="1B07676B"/>
    <w:rsid w:val="1B3640C9"/>
    <w:rsid w:val="1B384EC8"/>
    <w:rsid w:val="1B46547E"/>
    <w:rsid w:val="1BB21980"/>
    <w:rsid w:val="1BBB6A09"/>
    <w:rsid w:val="1BBE70BF"/>
    <w:rsid w:val="1BE45683"/>
    <w:rsid w:val="1BEF09D3"/>
    <w:rsid w:val="1BFC1D3D"/>
    <w:rsid w:val="1BFF07D2"/>
    <w:rsid w:val="1C1B7270"/>
    <w:rsid w:val="1C227BC7"/>
    <w:rsid w:val="1C367F55"/>
    <w:rsid w:val="1C3B55B4"/>
    <w:rsid w:val="1C3D60E3"/>
    <w:rsid w:val="1C77023B"/>
    <w:rsid w:val="1CA403CF"/>
    <w:rsid w:val="1CAE658B"/>
    <w:rsid w:val="1CB67524"/>
    <w:rsid w:val="1CC738F0"/>
    <w:rsid w:val="1CD3566E"/>
    <w:rsid w:val="1CD557F5"/>
    <w:rsid w:val="1CDA7A97"/>
    <w:rsid w:val="1D0600A4"/>
    <w:rsid w:val="1D17777A"/>
    <w:rsid w:val="1D7E3296"/>
    <w:rsid w:val="1D7F1C04"/>
    <w:rsid w:val="1DFC54FF"/>
    <w:rsid w:val="1E0F6013"/>
    <w:rsid w:val="1E11351C"/>
    <w:rsid w:val="1E4A0038"/>
    <w:rsid w:val="1E8B211B"/>
    <w:rsid w:val="1E917DAA"/>
    <w:rsid w:val="1E977363"/>
    <w:rsid w:val="1EAC6FC0"/>
    <w:rsid w:val="1EB97369"/>
    <w:rsid w:val="1EC01569"/>
    <w:rsid w:val="1EDF11CD"/>
    <w:rsid w:val="1EE01851"/>
    <w:rsid w:val="1F4C6A60"/>
    <w:rsid w:val="1F5F45F6"/>
    <w:rsid w:val="1F6E44D2"/>
    <w:rsid w:val="1F892FA9"/>
    <w:rsid w:val="1FB813C1"/>
    <w:rsid w:val="1FC9789C"/>
    <w:rsid w:val="1FD44AF3"/>
    <w:rsid w:val="1FDB1402"/>
    <w:rsid w:val="1FF23782"/>
    <w:rsid w:val="201523AC"/>
    <w:rsid w:val="20162717"/>
    <w:rsid w:val="20173FD8"/>
    <w:rsid w:val="201B3E66"/>
    <w:rsid w:val="20220CC0"/>
    <w:rsid w:val="20262A44"/>
    <w:rsid w:val="20581546"/>
    <w:rsid w:val="207F5C79"/>
    <w:rsid w:val="20965AB7"/>
    <w:rsid w:val="20A124BD"/>
    <w:rsid w:val="20E21FD6"/>
    <w:rsid w:val="20E92668"/>
    <w:rsid w:val="20EA64A4"/>
    <w:rsid w:val="20FC7DFE"/>
    <w:rsid w:val="211846C4"/>
    <w:rsid w:val="21194890"/>
    <w:rsid w:val="2122760F"/>
    <w:rsid w:val="21887A8A"/>
    <w:rsid w:val="21A007BF"/>
    <w:rsid w:val="21CF2F63"/>
    <w:rsid w:val="21E12D84"/>
    <w:rsid w:val="21E51176"/>
    <w:rsid w:val="22386FDF"/>
    <w:rsid w:val="22525B39"/>
    <w:rsid w:val="225E7D85"/>
    <w:rsid w:val="22797B95"/>
    <w:rsid w:val="22BF2D49"/>
    <w:rsid w:val="22CF2CE6"/>
    <w:rsid w:val="22E4104D"/>
    <w:rsid w:val="23137077"/>
    <w:rsid w:val="231F5991"/>
    <w:rsid w:val="23311F77"/>
    <w:rsid w:val="23445BB6"/>
    <w:rsid w:val="2349616C"/>
    <w:rsid w:val="235C7A0D"/>
    <w:rsid w:val="236F6297"/>
    <w:rsid w:val="2372099C"/>
    <w:rsid w:val="23953D1A"/>
    <w:rsid w:val="23D762F6"/>
    <w:rsid w:val="23EB62F0"/>
    <w:rsid w:val="23F73363"/>
    <w:rsid w:val="24053E71"/>
    <w:rsid w:val="24100849"/>
    <w:rsid w:val="2428404E"/>
    <w:rsid w:val="243F3E9B"/>
    <w:rsid w:val="244A263D"/>
    <w:rsid w:val="24585BD5"/>
    <w:rsid w:val="245A479D"/>
    <w:rsid w:val="24DE65EB"/>
    <w:rsid w:val="24EE11EF"/>
    <w:rsid w:val="24F01C1E"/>
    <w:rsid w:val="24F17882"/>
    <w:rsid w:val="252E69F7"/>
    <w:rsid w:val="257C203E"/>
    <w:rsid w:val="258C074F"/>
    <w:rsid w:val="258E1F65"/>
    <w:rsid w:val="25EE2635"/>
    <w:rsid w:val="25F0208A"/>
    <w:rsid w:val="261847F8"/>
    <w:rsid w:val="26417780"/>
    <w:rsid w:val="268417EF"/>
    <w:rsid w:val="268C5E25"/>
    <w:rsid w:val="26A31F01"/>
    <w:rsid w:val="26A541E9"/>
    <w:rsid w:val="26CE5DD7"/>
    <w:rsid w:val="270D5649"/>
    <w:rsid w:val="27280F12"/>
    <w:rsid w:val="2741694B"/>
    <w:rsid w:val="27553154"/>
    <w:rsid w:val="277350CB"/>
    <w:rsid w:val="27805EFB"/>
    <w:rsid w:val="27B70919"/>
    <w:rsid w:val="27DF258E"/>
    <w:rsid w:val="27FE6547"/>
    <w:rsid w:val="28071DA7"/>
    <w:rsid w:val="282B6C11"/>
    <w:rsid w:val="28376B37"/>
    <w:rsid w:val="283E14B2"/>
    <w:rsid w:val="28801DAF"/>
    <w:rsid w:val="28996270"/>
    <w:rsid w:val="28A8449C"/>
    <w:rsid w:val="28A855C3"/>
    <w:rsid w:val="28B45DD6"/>
    <w:rsid w:val="28C248C5"/>
    <w:rsid w:val="28DF3993"/>
    <w:rsid w:val="29211DC2"/>
    <w:rsid w:val="295236BE"/>
    <w:rsid w:val="29584926"/>
    <w:rsid w:val="295E5289"/>
    <w:rsid w:val="296738B5"/>
    <w:rsid w:val="296A40E9"/>
    <w:rsid w:val="29707129"/>
    <w:rsid w:val="29C244A8"/>
    <w:rsid w:val="29D821A5"/>
    <w:rsid w:val="29E62C14"/>
    <w:rsid w:val="2A297180"/>
    <w:rsid w:val="2A6E1037"/>
    <w:rsid w:val="2A731ED7"/>
    <w:rsid w:val="2A88342D"/>
    <w:rsid w:val="2B113DE4"/>
    <w:rsid w:val="2B147E30"/>
    <w:rsid w:val="2B224FBC"/>
    <w:rsid w:val="2B6128FD"/>
    <w:rsid w:val="2B9E3DC9"/>
    <w:rsid w:val="2BA97AB1"/>
    <w:rsid w:val="2BAA4834"/>
    <w:rsid w:val="2BAD2E75"/>
    <w:rsid w:val="2BAF20A7"/>
    <w:rsid w:val="2BC83A75"/>
    <w:rsid w:val="2BD83532"/>
    <w:rsid w:val="2BDB10CE"/>
    <w:rsid w:val="2C123D7F"/>
    <w:rsid w:val="2C204945"/>
    <w:rsid w:val="2C2A533E"/>
    <w:rsid w:val="2CB46690"/>
    <w:rsid w:val="2CE33A79"/>
    <w:rsid w:val="2CE346C3"/>
    <w:rsid w:val="2CE90ED2"/>
    <w:rsid w:val="2CEC114E"/>
    <w:rsid w:val="2CF27F88"/>
    <w:rsid w:val="2D425430"/>
    <w:rsid w:val="2D5C786C"/>
    <w:rsid w:val="2D5E5295"/>
    <w:rsid w:val="2D635F2C"/>
    <w:rsid w:val="2D78124C"/>
    <w:rsid w:val="2DA54165"/>
    <w:rsid w:val="2DC115AC"/>
    <w:rsid w:val="2DDB6FEC"/>
    <w:rsid w:val="2DEF3A5B"/>
    <w:rsid w:val="2DF9330D"/>
    <w:rsid w:val="2E022F99"/>
    <w:rsid w:val="2E4B2579"/>
    <w:rsid w:val="2EB6764A"/>
    <w:rsid w:val="2EBB241A"/>
    <w:rsid w:val="2ECD1C57"/>
    <w:rsid w:val="2ECE01E6"/>
    <w:rsid w:val="2F0742F3"/>
    <w:rsid w:val="2F0C35AE"/>
    <w:rsid w:val="2F807842"/>
    <w:rsid w:val="2FD24B0B"/>
    <w:rsid w:val="30066B4C"/>
    <w:rsid w:val="301A7827"/>
    <w:rsid w:val="303F6D0C"/>
    <w:rsid w:val="306C7DC6"/>
    <w:rsid w:val="30750BB0"/>
    <w:rsid w:val="3098505F"/>
    <w:rsid w:val="30CC4D09"/>
    <w:rsid w:val="30F878AC"/>
    <w:rsid w:val="31210BB1"/>
    <w:rsid w:val="3159016F"/>
    <w:rsid w:val="31655D79"/>
    <w:rsid w:val="31752A77"/>
    <w:rsid w:val="319054FC"/>
    <w:rsid w:val="31923F39"/>
    <w:rsid w:val="31AB7CD7"/>
    <w:rsid w:val="31B203FE"/>
    <w:rsid w:val="31CC17DD"/>
    <w:rsid w:val="31F97FD8"/>
    <w:rsid w:val="32016C00"/>
    <w:rsid w:val="320A5AE9"/>
    <w:rsid w:val="320B5870"/>
    <w:rsid w:val="320B7DBF"/>
    <w:rsid w:val="320F6A40"/>
    <w:rsid w:val="322923FB"/>
    <w:rsid w:val="32440235"/>
    <w:rsid w:val="325564F6"/>
    <w:rsid w:val="32835E71"/>
    <w:rsid w:val="32A63A63"/>
    <w:rsid w:val="32D46C27"/>
    <w:rsid w:val="32EE21B3"/>
    <w:rsid w:val="32F56799"/>
    <w:rsid w:val="33092E4B"/>
    <w:rsid w:val="330A6945"/>
    <w:rsid w:val="330F23DF"/>
    <w:rsid w:val="33444589"/>
    <w:rsid w:val="334A3DA1"/>
    <w:rsid w:val="33593572"/>
    <w:rsid w:val="33610ADB"/>
    <w:rsid w:val="339C2BAF"/>
    <w:rsid w:val="33B63C32"/>
    <w:rsid w:val="33BA3EA4"/>
    <w:rsid w:val="33CC5CF5"/>
    <w:rsid w:val="33E10ACB"/>
    <w:rsid w:val="34131012"/>
    <w:rsid w:val="342E2B39"/>
    <w:rsid w:val="34390A78"/>
    <w:rsid w:val="343C4A89"/>
    <w:rsid w:val="343D7BFD"/>
    <w:rsid w:val="34460FFB"/>
    <w:rsid w:val="345E211C"/>
    <w:rsid w:val="34713BFD"/>
    <w:rsid w:val="34AB4E4F"/>
    <w:rsid w:val="34C51938"/>
    <w:rsid w:val="34DB376C"/>
    <w:rsid w:val="34DD7E01"/>
    <w:rsid w:val="35014AE1"/>
    <w:rsid w:val="350B3235"/>
    <w:rsid w:val="3514279B"/>
    <w:rsid w:val="351B1A28"/>
    <w:rsid w:val="355A097F"/>
    <w:rsid w:val="357556C8"/>
    <w:rsid w:val="357D79D8"/>
    <w:rsid w:val="3590142B"/>
    <w:rsid w:val="35936F0C"/>
    <w:rsid w:val="35BF3545"/>
    <w:rsid w:val="36157755"/>
    <w:rsid w:val="36374225"/>
    <w:rsid w:val="36383EE1"/>
    <w:rsid w:val="365437D6"/>
    <w:rsid w:val="366C3DC1"/>
    <w:rsid w:val="369345B2"/>
    <w:rsid w:val="36A47E30"/>
    <w:rsid w:val="36BF709B"/>
    <w:rsid w:val="370246D3"/>
    <w:rsid w:val="370E06BA"/>
    <w:rsid w:val="3729371C"/>
    <w:rsid w:val="37557342"/>
    <w:rsid w:val="37865704"/>
    <w:rsid w:val="37AA374C"/>
    <w:rsid w:val="37D61463"/>
    <w:rsid w:val="37FC0287"/>
    <w:rsid w:val="38076476"/>
    <w:rsid w:val="380C2DC6"/>
    <w:rsid w:val="382611A3"/>
    <w:rsid w:val="38356C97"/>
    <w:rsid w:val="3842120B"/>
    <w:rsid w:val="384C458D"/>
    <w:rsid w:val="38D12AAE"/>
    <w:rsid w:val="38EB4525"/>
    <w:rsid w:val="39786BF2"/>
    <w:rsid w:val="39E214EC"/>
    <w:rsid w:val="3A04319F"/>
    <w:rsid w:val="3A2406DF"/>
    <w:rsid w:val="3A2636DC"/>
    <w:rsid w:val="3A270FB8"/>
    <w:rsid w:val="3A355AA0"/>
    <w:rsid w:val="3A875EF9"/>
    <w:rsid w:val="3A9A5DA6"/>
    <w:rsid w:val="3A9E5024"/>
    <w:rsid w:val="3AB14EB1"/>
    <w:rsid w:val="3AC655BB"/>
    <w:rsid w:val="3AC869F4"/>
    <w:rsid w:val="3AEE18AA"/>
    <w:rsid w:val="3B032819"/>
    <w:rsid w:val="3B0A2777"/>
    <w:rsid w:val="3B0A4DAB"/>
    <w:rsid w:val="3B142DEA"/>
    <w:rsid w:val="3B2C02DD"/>
    <w:rsid w:val="3B4548DF"/>
    <w:rsid w:val="3BAE2C65"/>
    <w:rsid w:val="3BF40547"/>
    <w:rsid w:val="3BF50BF3"/>
    <w:rsid w:val="3C17127B"/>
    <w:rsid w:val="3C197B04"/>
    <w:rsid w:val="3C1D3176"/>
    <w:rsid w:val="3C28504A"/>
    <w:rsid w:val="3C582C02"/>
    <w:rsid w:val="3C5F2ED5"/>
    <w:rsid w:val="3C7626F9"/>
    <w:rsid w:val="3C87698F"/>
    <w:rsid w:val="3C8F53AF"/>
    <w:rsid w:val="3CA9417D"/>
    <w:rsid w:val="3CD90419"/>
    <w:rsid w:val="3CDC6249"/>
    <w:rsid w:val="3CDD14C8"/>
    <w:rsid w:val="3CDE4C67"/>
    <w:rsid w:val="3D143897"/>
    <w:rsid w:val="3D210766"/>
    <w:rsid w:val="3D2A11F8"/>
    <w:rsid w:val="3D47386D"/>
    <w:rsid w:val="3D624906"/>
    <w:rsid w:val="3D774F77"/>
    <w:rsid w:val="3D7E24D8"/>
    <w:rsid w:val="3D817D30"/>
    <w:rsid w:val="3D950CBD"/>
    <w:rsid w:val="3D9646D4"/>
    <w:rsid w:val="3DA37453"/>
    <w:rsid w:val="3DFC340E"/>
    <w:rsid w:val="3E440B40"/>
    <w:rsid w:val="3E6B0A4A"/>
    <w:rsid w:val="3E75669F"/>
    <w:rsid w:val="3E822F47"/>
    <w:rsid w:val="3E89692C"/>
    <w:rsid w:val="3E8B6DF4"/>
    <w:rsid w:val="3EAC493F"/>
    <w:rsid w:val="3EB47508"/>
    <w:rsid w:val="3EBF114C"/>
    <w:rsid w:val="3ED93986"/>
    <w:rsid w:val="3EF6251D"/>
    <w:rsid w:val="3F07647B"/>
    <w:rsid w:val="3F2B45D1"/>
    <w:rsid w:val="3F3144B1"/>
    <w:rsid w:val="3F4A4F93"/>
    <w:rsid w:val="3F5C3EA3"/>
    <w:rsid w:val="3F646EB2"/>
    <w:rsid w:val="3F692609"/>
    <w:rsid w:val="3F711999"/>
    <w:rsid w:val="3F762A0F"/>
    <w:rsid w:val="3F7F3352"/>
    <w:rsid w:val="3F984734"/>
    <w:rsid w:val="3FAF3DDC"/>
    <w:rsid w:val="3FDB7A9D"/>
    <w:rsid w:val="3FF25E78"/>
    <w:rsid w:val="40006E8A"/>
    <w:rsid w:val="40275D83"/>
    <w:rsid w:val="402D4028"/>
    <w:rsid w:val="40424E24"/>
    <w:rsid w:val="404B7737"/>
    <w:rsid w:val="406411E2"/>
    <w:rsid w:val="406A2185"/>
    <w:rsid w:val="40A25FF6"/>
    <w:rsid w:val="40AA1674"/>
    <w:rsid w:val="41036525"/>
    <w:rsid w:val="411C3143"/>
    <w:rsid w:val="412A5860"/>
    <w:rsid w:val="416500CC"/>
    <w:rsid w:val="41843588"/>
    <w:rsid w:val="41AD06CE"/>
    <w:rsid w:val="41BE6C7A"/>
    <w:rsid w:val="41C8325D"/>
    <w:rsid w:val="41F406CA"/>
    <w:rsid w:val="41F7672F"/>
    <w:rsid w:val="42054356"/>
    <w:rsid w:val="423170C2"/>
    <w:rsid w:val="42463782"/>
    <w:rsid w:val="425E3562"/>
    <w:rsid w:val="42663652"/>
    <w:rsid w:val="426B4659"/>
    <w:rsid w:val="42B00B4E"/>
    <w:rsid w:val="42EC1A85"/>
    <w:rsid w:val="43030F09"/>
    <w:rsid w:val="4304093D"/>
    <w:rsid w:val="432F3601"/>
    <w:rsid w:val="43475F8D"/>
    <w:rsid w:val="436239D7"/>
    <w:rsid w:val="436A5B87"/>
    <w:rsid w:val="43D6618D"/>
    <w:rsid w:val="43FF401D"/>
    <w:rsid w:val="440950AB"/>
    <w:rsid w:val="4416031D"/>
    <w:rsid w:val="442D134F"/>
    <w:rsid w:val="443E7814"/>
    <w:rsid w:val="449A2059"/>
    <w:rsid w:val="44B0658B"/>
    <w:rsid w:val="44D516EE"/>
    <w:rsid w:val="44F468B0"/>
    <w:rsid w:val="453E4779"/>
    <w:rsid w:val="455F0E66"/>
    <w:rsid w:val="457A599C"/>
    <w:rsid w:val="45BB5814"/>
    <w:rsid w:val="460B0722"/>
    <w:rsid w:val="4610765D"/>
    <w:rsid w:val="46154F77"/>
    <w:rsid w:val="461D6E7A"/>
    <w:rsid w:val="462A1117"/>
    <w:rsid w:val="4631143E"/>
    <w:rsid w:val="46540F39"/>
    <w:rsid w:val="467956F8"/>
    <w:rsid w:val="46D83FB0"/>
    <w:rsid w:val="46D9057E"/>
    <w:rsid w:val="4706116E"/>
    <w:rsid w:val="47171A9E"/>
    <w:rsid w:val="471E5F4B"/>
    <w:rsid w:val="473113E0"/>
    <w:rsid w:val="47456100"/>
    <w:rsid w:val="474B4782"/>
    <w:rsid w:val="47851553"/>
    <w:rsid w:val="478B347D"/>
    <w:rsid w:val="480055AA"/>
    <w:rsid w:val="480E0A81"/>
    <w:rsid w:val="481903DC"/>
    <w:rsid w:val="48333627"/>
    <w:rsid w:val="48490DA6"/>
    <w:rsid w:val="48A5384B"/>
    <w:rsid w:val="48DD3095"/>
    <w:rsid w:val="49107D77"/>
    <w:rsid w:val="49243CD7"/>
    <w:rsid w:val="4950607F"/>
    <w:rsid w:val="496B1CD2"/>
    <w:rsid w:val="496E6638"/>
    <w:rsid w:val="49744E2A"/>
    <w:rsid w:val="497965F4"/>
    <w:rsid w:val="499F0DB5"/>
    <w:rsid w:val="49FC189B"/>
    <w:rsid w:val="4A0369C7"/>
    <w:rsid w:val="4A3261E7"/>
    <w:rsid w:val="4A407EA2"/>
    <w:rsid w:val="4A565917"/>
    <w:rsid w:val="4A6A5847"/>
    <w:rsid w:val="4AA3589F"/>
    <w:rsid w:val="4ACE4BEE"/>
    <w:rsid w:val="4ACF3DA8"/>
    <w:rsid w:val="4AD44E51"/>
    <w:rsid w:val="4ADE2AF8"/>
    <w:rsid w:val="4AEC627C"/>
    <w:rsid w:val="4AEC78E8"/>
    <w:rsid w:val="4B02679A"/>
    <w:rsid w:val="4B241572"/>
    <w:rsid w:val="4B684ACC"/>
    <w:rsid w:val="4B8202B8"/>
    <w:rsid w:val="4B840262"/>
    <w:rsid w:val="4B917BB9"/>
    <w:rsid w:val="4BA071F5"/>
    <w:rsid w:val="4BA4193C"/>
    <w:rsid w:val="4BE6156D"/>
    <w:rsid w:val="4BF03B16"/>
    <w:rsid w:val="4C153E89"/>
    <w:rsid w:val="4C3B412E"/>
    <w:rsid w:val="4C6166A5"/>
    <w:rsid w:val="4C664B02"/>
    <w:rsid w:val="4C7A0AB2"/>
    <w:rsid w:val="4C921D23"/>
    <w:rsid w:val="4CAC3A92"/>
    <w:rsid w:val="4CC8688D"/>
    <w:rsid w:val="4CD76021"/>
    <w:rsid w:val="4CEC7700"/>
    <w:rsid w:val="4D0D0088"/>
    <w:rsid w:val="4D1C5ED8"/>
    <w:rsid w:val="4D616AAD"/>
    <w:rsid w:val="4DA613A2"/>
    <w:rsid w:val="4DA85876"/>
    <w:rsid w:val="4DDE6C92"/>
    <w:rsid w:val="4DF11888"/>
    <w:rsid w:val="4DF6643F"/>
    <w:rsid w:val="4DFE2E2D"/>
    <w:rsid w:val="4DFF215A"/>
    <w:rsid w:val="4E165AE9"/>
    <w:rsid w:val="4E30022D"/>
    <w:rsid w:val="4E565EA6"/>
    <w:rsid w:val="4E764E55"/>
    <w:rsid w:val="4E8862BB"/>
    <w:rsid w:val="4E990636"/>
    <w:rsid w:val="4F312B99"/>
    <w:rsid w:val="4F326B5F"/>
    <w:rsid w:val="4F3B42D5"/>
    <w:rsid w:val="4F9C3DCC"/>
    <w:rsid w:val="4FAB4D2C"/>
    <w:rsid w:val="4FBA1889"/>
    <w:rsid w:val="4FDA224F"/>
    <w:rsid w:val="4FED2DDF"/>
    <w:rsid w:val="50095726"/>
    <w:rsid w:val="500C4F17"/>
    <w:rsid w:val="50A00E0A"/>
    <w:rsid w:val="50A20D78"/>
    <w:rsid w:val="50A953AD"/>
    <w:rsid w:val="50BB08FC"/>
    <w:rsid w:val="50DB6B76"/>
    <w:rsid w:val="512F3500"/>
    <w:rsid w:val="513C653B"/>
    <w:rsid w:val="513D4B79"/>
    <w:rsid w:val="51433690"/>
    <w:rsid w:val="51555A83"/>
    <w:rsid w:val="51981416"/>
    <w:rsid w:val="51B2563A"/>
    <w:rsid w:val="51B278FC"/>
    <w:rsid w:val="51C26554"/>
    <w:rsid w:val="51D245E8"/>
    <w:rsid w:val="51D46736"/>
    <w:rsid w:val="51D535C6"/>
    <w:rsid w:val="520C565E"/>
    <w:rsid w:val="52254821"/>
    <w:rsid w:val="524017DB"/>
    <w:rsid w:val="52466099"/>
    <w:rsid w:val="525577F2"/>
    <w:rsid w:val="525E4FD1"/>
    <w:rsid w:val="52735112"/>
    <w:rsid w:val="528D06DC"/>
    <w:rsid w:val="52927709"/>
    <w:rsid w:val="52A07493"/>
    <w:rsid w:val="52D617C8"/>
    <w:rsid w:val="52DC54CA"/>
    <w:rsid w:val="52E066C6"/>
    <w:rsid w:val="52E71802"/>
    <w:rsid w:val="52FE0DB8"/>
    <w:rsid w:val="530A5953"/>
    <w:rsid w:val="53102F0F"/>
    <w:rsid w:val="53161B10"/>
    <w:rsid w:val="535F6294"/>
    <w:rsid w:val="53695580"/>
    <w:rsid w:val="536B52E9"/>
    <w:rsid w:val="537F49DC"/>
    <w:rsid w:val="539D5520"/>
    <w:rsid w:val="53B350FB"/>
    <w:rsid w:val="53D65619"/>
    <w:rsid w:val="540E5ECC"/>
    <w:rsid w:val="5453081C"/>
    <w:rsid w:val="546345B2"/>
    <w:rsid w:val="5468632A"/>
    <w:rsid w:val="546F44C9"/>
    <w:rsid w:val="5479497B"/>
    <w:rsid w:val="54881046"/>
    <w:rsid w:val="54F9336F"/>
    <w:rsid w:val="55277412"/>
    <w:rsid w:val="555E070E"/>
    <w:rsid w:val="557D324F"/>
    <w:rsid w:val="557D6927"/>
    <w:rsid w:val="55841863"/>
    <w:rsid w:val="55964EBA"/>
    <w:rsid w:val="55AE181F"/>
    <w:rsid w:val="55E0595B"/>
    <w:rsid w:val="55ED6A5B"/>
    <w:rsid w:val="56010107"/>
    <w:rsid w:val="560B0A66"/>
    <w:rsid w:val="560B7F7E"/>
    <w:rsid w:val="560C332E"/>
    <w:rsid w:val="56101070"/>
    <w:rsid w:val="561E3D77"/>
    <w:rsid w:val="56705FB3"/>
    <w:rsid w:val="569620E6"/>
    <w:rsid w:val="569F1D2D"/>
    <w:rsid w:val="56A54DB1"/>
    <w:rsid w:val="56A6370F"/>
    <w:rsid w:val="56DB47F4"/>
    <w:rsid w:val="56E35BB8"/>
    <w:rsid w:val="56E81E5B"/>
    <w:rsid w:val="56F9628E"/>
    <w:rsid w:val="56FA5717"/>
    <w:rsid w:val="5727290A"/>
    <w:rsid w:val="57586B75"/>
    <w:rsid w:val="57A777B2"/>
    <w:rsid w:val="57CC0FC7"/>
    <w:rsid w:val="58240A08"/>
    <w:rsid w:val="5830608D"/>
    <w:rsid w:val="583F18BE"/>
    <w:rsid w:val="58435AD6"/>
    <w:rsid w:val="58621E13"/>
    <w:rsid w:val="587C6014"/>
    <w:rsid w:val="58975B15"/>
    <w:rsid w:val="58AA7C16"/>
    <w:rsid w:val="58B227FB"/>
    <w:rsid w:val="58B40BCA"/>
    <w:rsid w:val="59577238"/>
    <w:rsid w:val="595D1F94"/>
    <w:rsid w:val="59687C50"/>
    <w:rsid w:val="596A54EC"/>
    <w:rsid w:val="5979268D"/>
    <w:rsid w:val="59A230C3"/>
    <w:rsid w:val="59B00B61"/>
    <w:rsid w:val="59BE0DE3"/>
    <w:rsid w:val="59CB6E88"/>
    <w:rsid w:val="5A2A46CB"/>
    <w:rsid w:val="5A2B5655"/>
    <w:rsid w:val="5A3A0DB7"/>
    <w:rsid w:val="5A42047A"/>
    <w:rsid w:val="5A454200"/>
    <w:rsid w:val="5A4546CC"/>
    <w:rsid w:val="5A5B7E79"/>
    <w:rsid w:val="5ADF5AE3"/>
    <w:rsid w:val="5AF1783B"/>
    <w:rsid w:val="5B0E7C47"/>
    <w:rsid w:val="5B117010"/>
    <w:rsid w:val="5B1A089C"/>
    <w:rsid w:val="5B2643D5"/>
    <w:rsid w:val="5B3C1155"/>
    <w:rsid w:val="5B3F59D4"/>
    <w:rsid w:val="5B490B80"/>
    <w:rsid w:val="5B5432A8"/>
    <w:rsid w:val="5B5B2AE5"/>
    <w:rsid w:val="5B5C27E2"/>
    <w:rsid w:val="5BA26C0E"/>
    <w:rsid w:val="5BE31DCA"/>
    <w:rsid w:val="5BEC71F8"/>
    <w:rsid w:val="5BF5091A"/>
    <w:rsid w:val="5C1E7A31"/>
    <w:rsid w:val="5C3404F6"/>
    <w:rsid w:val="5C4E139C"/>
    <w:rsid w:val="5C5123E2"/>
    <w:rsid w:val="5C7B276E"/>
    <w:rsid w:val="5C937964"/>
    <w:rsid w:val="5CB30274"/>
    <w:rsid w:val="5CD83212"/>
    <w:rsid w:val="5CDF1D14"/>
    <w:rsid w:val="5CE0291F"/>
    <w:rsid w:val="5CE24AF4"/>
    <w:rsid w:val="5CEA6518"/>
    <w:rsid w:val="5D0B2C58"/>
    <w:rsid w:val="5D1E31EF"/>
    <w:rsid w:val="5D481CEF"/>
    <w:rsid w:val="5D4A4276"/>
    <w:rsid w:val="5D4D32BD"/>
    <w:rsid w:val="5D5E0B52"/>
    <w:rsid w:val="5DAD53F7"/>
    <w:rsid w:val="5DD83CB9"/>
    <w:rsid w:val="5DF50184"/>
    <w:rsid w:val="5E1F4DEA"/>
    <w:rsid w:val="5E2A7561"/>
    <w:rsid w:val="5E702B14"/>
    <w:rsid w:val="5EE7529C"/>
    <w:rsid w:val="5F1C0A86"/>
    <w:rsid w:val="5F335DCF"/>
    <w:rsid w:val="5F3B26AA"/>
    <w:rsid w:val="5F481290"/>
    <w:rsid w:val="5F625880"/>
    <w:rsid w:val="5FB14CFA"/>
    <w:rsid w:val="5FBF0852"/>
    <w:rsid w:val="5FC57F97"/>
    <w:rsid w:val="5FC92450"/>
    <w:rsid w:val="5FD15E6D"/>
    <w:rsid w:val="5FD93EC7"/>
    <w:rsid w:val="600A7A52"/>
    <w:rsid w:val="602077B4"/>
    <w:rsid w:val="60225B1F"/>
    <w:rsid w:val="602A61C5"/>
    <w:rsid w:val="60397415"/>
    <w:rsid w:val="60746053"/>
    <w:rsid w:val="60854409"/>
    <w:rsid w:val="609B762B"/>
    <w:rsid w:val="60E2792D"/>
    <w:rsid w:val="616F2610"/>
    <w:rsid w:val="617A5F38"/>
    <w:rsid w:val="617F52FC"/>
    <w:rsid w:val="618C6DC5"/>
    <w:rsid w:val="61B764FC"/>
    <w:rsid w:val="61C613E2"/>
    <w:rsid w:val="61CC6C53"/>
    <w:rsid w:val="61E34544"/>
    <w:rsid w:val="61F54659"/>
    <w:rsid w:val="61F656FB"/>
    <w:rsid w:val="61F77588"/>
    <w:rsid w:val="620A7A2F"/>
    <w:rsid w:val="6210299D"/>
    <w:rsid w:val="62182EC6"/>
    <w:rsid w:val="621A37C8"/>
    <w:rsid w:val="626F35C2"/>
    <w:rsid w:val="628F5278"/>
    <w:rsid w:val="62B15464"/>
    <w:rsid w:val="62B34521"/>
    <w:rsid w:val="62CF13EC"/>
    <w:rsid w:val="62D34586"/>
    <w:rsid w:val="62F80A91"/>
    <w:rsid w:val="6300246C"/>
    <w:rsid w:val="633B7E2D"/>
    <w:rsid w:val="634E46FD"/>
    <w:rsid w:val="637D06EB"/>
    <w:rsid w:val="63A1155A"/>
    <w:rsid w:val="63AC0D80"/>
    <w:rsid w:val="63F43FAB"/>
    <w:rsid w:val="63FA35C1"/>
    <w:rsid w:val="64055F8C"/>
    <w:rsid w:val="64186569"/>
    <w:rsid w:val="64285483"/>
    <w:rsid w:val="64381A78"/>
    <w:rsid w:val="64A04C33"/>
    <w:rsid w:val="64F753A2"/>
    <w:rsid w:val="6535289F"/>
    <w:rsid w:val="653827A3"/>
    <w:rsid w:val="654F060F"/>
    <w:rsid w:val="65501ACC"/>
    <w:rsid w:val="65585701"/>
    <w:rsid w:val="6571508C"/>
    <w:rsid w:val="65AC62AE"/>
    <w:rsid w:val="65CD2ADA"/>
    <w:rsid w:val="65D50F90"/>
    <w:rsid w:val="65D85914"/>
    <w:rsid w:val="66056572"/>
    <w:rsid w:val="661F0A0E"/>
    <w:rsid w:val="662F5ADF"/>
    <w:rsid w:val="66556D44"/>
    <w:rsid w:val="6659436D"/>
    <w:rsid w:val="665A3237"/>
    <w:rsid w:val="66630770"/>
    <w:rsid w:val="66735D45"/>
    <w:rsid w:val="669D679D"/>
    <w:rsid w:val="66C61016"/>
    <w:rsid w:val="66FD35E0"/>
    <w:rsid w:val="672322B0"/>
    <w:rsid w:val="67236729"/>
    <w:rsid w:val="675C2325"/>
    <w:rsid w:val="676D7B4D"/>
    <w:rsid w:val="67785423"/>
    <w:rsid w:val="6780313F"/>
    <w:rsid w:val="67977D4E"/>
    <w:rsid w:val="679D472E"/>
    <w:rsid w:val="67AD67DD"/>
    <w:rsid w:val="67BE5505"/>
    <w:rsid w:val="67CD6690"/>
    <w:rsid w:val="67DF6C31"/>
    <w:rsid w:val="67E72BA6"/>
    <w:rsid w:val="67EE31DB"/>
    <w:rsid w:val="67F0485E"/>
    <w:rsid w:val="67F36971"/>
    <w:rsid w:val="67F74E5D"/>
    <w:rsid w:val="68130DEF"/>
    <w:rsid w:val="68163F31"/>
    <w:rsid w:val="681673CC"/>
    <w:rsid w:val="687C3BE0"/>
    <w:rsid w:val="688E4077"/>
    <w:rsid w:val="68AB076E"/>
    <w:rsid w:val="68C6684A"/>
    <w:rsid w:val="691927AE"/>
    <w:rsid w:val="691B391F"/>
    <w:rsid w:val="695452C0"/>
    <w:rsid w:val="69617D60"/>
    <w:rsid w:val="69687412"/>
    <w:rsid w:val="696C1A28"/>
    <w:rsid w:val="69755367"/>
    <w:rsid w:val="69937011"/>
    <w:rsid w:val="699B73A8"/>
    <w:rsid w:val="69B8022E"/>
    <w:rsid w:val="69FE6806"/>
    <w:rsid w:val="6A0404A9"/>
    <w:rsid w:val="6A1520D4"/>
    <w:rsid w:val="6A6F611E"/>
    <w:rsid w:val="6A7A370B"/>
    <w:rsid w:val="6A7E0E60"/>
    <w:rsid w:val="6A827B75"/>
    <w:rsid w:val="6A840BC2"/>
    <w:rsid w:val="6A906CC0"/>
    <w:rsid w:val="6AA3205B"/>
    <w:rsid w:val="6AC62B8C"/>
    <w:rsid w:val="6ACD410B"/>
    <w:rsid w:val="6ACE7C2F"/>
    <w:rsid w:val="6ADC117C"/>
    <w:rsid w:val="6AE24114"/>
    <w:rsid w:val="6AFB29E5"/>
    <w:rsid w:val="6B07227F"/>
    <w:rsid w:val="6B152860"/>
    <w:rsid w:val="6B181A43"/>
    <w:rsid w:val="6B2B7E15"/>
    <w:rsid w:val="6B457993"/>
    <w:rsid w:val="6B5A7861"/>
    <w:rsid w:val="6B5F52B6"/>
    <w:rsid w:val="6B615E0F"/>
    <w:rsid w:val="6B722496"/>
    <w:rsid w:val="6B89131A"/>
    <w:rsid w:val="6B8F7565"/>
    <w:rsid w:val="6B961A5B"/>
    <w:rsid w:val="6B985891"/>
    <w:rsid w:val="6C0617E4"/>
    <w:rsid w:val="6C3513D9"/>
    <w:rsid w:val="6C376E3F"/>
    <w:rsid w:val="6C8934D3"/>
    <w:rsid w:val="6CA359FC"/>
    <w:rsid w:val="6CAD12CC"/>
    <w:rsid w:val="6CB250F3"/>
    <w:rsid w:val="6CC84898"/>
    <w:rsid w:val="6CE66082"/>
    <w:rsid w:val="6D074EAC"/>
    <w:rsid w:val="6D147240"/>
    <w:rsid w:val="6D4B5A55"/>
    <w:rsid w:val="6D734E8A"/>
    <w:rsid w:val="6D853818"/>
    <w:rsid w:val="6D8F7D47"/>
    <w:rsid w:val="6DA73C10"/>
    <w:rsid w:val="6DC9002B"/>
    <w:rsid w:val="6E120D2A"/>
    <w:rsid w:val="6E3E2D07"/>
    <w:rsid w:val="6E4D6901"/>
    <w:rsid w:val="6E763ED7"/>
    <w:rsid w:val="6E8E5568"/>
    <w:rsid w:val="6E9B0DD8"/>
    <w:rsid w:val="6EB3003A"/>
    <w:rsid w:val="6ED107AF"/>
    <w:rsid w:val="6ED22F4B"/>
    <w:rsid w:val="6EEA3AFD"/>
    <w:rsid w:val="6EFB395C"/>
    <w:rsid w:val="6F0C2DE5"/>
    <w:rsid w:val="6F243B76"/>
    <w:rsid w:val="6F4C72F5"/>
    <w:rsid w:val="6F731CE1"/>
    <w:rsid w:val="6F7C1FEF"/>
    <w:rsid w:val="6FA80114"/>
    <w:rsid w:val="6FCC5306"/>
    <w:rsid w:val="6FD54B20"/>
    <w:rsid w:val="6FE27182"/>
    <w:rsid w:val="6FFC2CD4"/>
    <w:rsid w:val="700D173C"/>
    <w:rsid w:val="70267678"/>
    <w:rsid w:val="70803BF2"/>
    <w:rsid w:val="70880520"/>
    <w:rsid w:val="70D353E3"/>
    <w:rsid w:val="70F80C27"/>
    <w:rsid w:val="71244FC4"/>
    <w:rsid w:val="713168D3"/>
    <w:rsid w:val="715F13CC"/>
    <w:rsid w:val="716371F1"/>
    <w:rsid w:val="718C2DEF"/>
    <w:rsid w:val="71A028DC"/>
    <w:rsid w:val="71C70F8F"/>
    <w:rsid w:val="71E7354A"/>
    <w:rsid w:val="720954F5"/>
    <w:rsid w:val="720E6770"/>
    <w:rsid w:val="721065A7"/>
    <w:rsid w:val="72262F4F"/>
    <w:rsid w:val="72350447"/>
    <w:rsid w:val="723D1556"/>
    <w:rsid w:val="72404167"/>
    <w:rsid w:val="724117E6"/>
    <w:rsid w:val="728269FA"/>
    <w:rsid w:val="729C3F60"/>
    <w:rsid w:val="72DC2FC4"/>
    <w:rsid w:val="72FA4DA6"/>
    <w:rsid w:val="73004111"/>
    <w:rsid w:val="73051639"/>
    <w:rsid w:val="73065251"/>
    <w:rsid w:val="733906BF"/>
    <w:rsid w:val="7352461E"/>
    <w:rsid w:val="7361339E"/>
    <w:rsid w:val="73644F8E"/>
    <w:rsid w:val="73986F17"/>
    <w:rsid w:val="739A67A8"/>
    <w:rsid w:val="74583100"/>
    <w:rsid w:val="74E55077"/>
    <w:rsid w:val="75145C3D"/>
    <w:rsid w:val="751D0546"/>
    <w:rsid w:val="754D55BC"/>
    <w:rsid w:val="754F7F3F"/>
    <w:rsid w:val="7564688B"/>
    <w:rsid w:val="759406CF"/>
    <w:rsid w:val="75B5764E"/>
    <w:rsid w:val="75BE058E"/>
    <w:rsid w:val="76164029"/>
    <w:rsid w:val="764A2175"/>
    <w:rsid w:val="76995DBC"/>
    <w:rsid w:val="76C1141F"/>
    <w:rsid w:val="76C75323"/>
    <w:rsid w:val="76CB6B21"/>
    <w:rsid w:val="76D0411E"/>
    <w:rsid w:val="770C2128"/>
    <w:rsid w:val="77286A7D"/>
    <w:rsid w:val="774C41D4"/>
    <w:rsid w:val="774F1A24"/>
    <w:rsid w:val="775532E3"/>
    <w:rsid w:val="77585489"/>
    <w:rsid w:val="77824E57"/>
    <w:rsid w:val="779276DF"/>
    <w:rsid w:val="77A5337F"/>
    <w:rsid w:val="77B42F9B"/>
    <w:rsid w:val="77DE2925"/>
    <w:rsid w:val="77F97C45"/>
    <w:rsid w:val="780D4FB8"/>
    <w:rsid w:val="781100F3"/>
    <w:rsid w:val="78280476"/>
    <w:rsid w:val="782B0ADA"/>
    <w:rsid w:val="7842224F"/>
    <w:rsid w:val="784E58D4"/>
    <w:rsid w:val="78517809"/>
    <w:rsid w:val="785A5064"/>
    <w:rsid w:val="786F706E"/>
    <w:rsid w:val="788954EF"/>
    <w:rsid w:val="788B5A9F"/>
    <w:rsid w:val="789A5B12"/>
    <w:rsid w:val="78AE1C0A"/>
    <w:rsid w:val="78DD4D40"/>
    <w:rsid w:val="78F73643"/>
    <w:rsid w:val="78FE2B52"/>
    <w:rsid w:val="79000C5D"/>
    <w:rsid w:val="791A75AD"/>
    <w:rsid w:val="793675A6"/>
    <w:rsid w:val="795700DA"/>
    <w:rsid w:val="79935991"/>
    <w:rsid w:val="79994954"/>
    <w:rsid w:val="79A664CD"/>
    <w:rsid w:val="79FE105C"/>
    <w:rsid w:val="79FF3026"/>
    <w:rsid w:val="7A0A0680"/>
    <w:rsid w:val="7A5B7707"/>
    <w:rsid w:val="7A603638"/>
    <w:rsid w:val="7A766991"/>
    <w:rsid w:val="7A9674E6"/>
    <w:rsid w:val="7AB16D5F"/>
    <w:rsid w:val="7AB21357"/>
    <w:rsid w:val="7AB820B2"/>
    <w:rsid w:val="7ACC35B0"/>
    <w:rsid w:val="7ADA7DA8"/>
    <w:rsid w:val="7AED3E76"/>
    <w:rsid w:val="7AF32002"/>
    <w:rsid w:val="7AF74591"/>
    <w:rsid w:val="7B206849"/>
    <w:rsid w:val="7B4E6F79"/>
    <w:rsid w:val="7B590514"/>
    <w:rsid w:val="7B993AAA"/>
    <w:rsid w:val="7B9D4DD6"/>
    <w:rsid w:val="7BB33137"/>
    <w:rsid w:val="7BC934AC"/>
    <w:rsid w:val="7BCB51C4"/>
    <w:rsid w:val="7BD76009"/>
    <w:rsid w:val="7BF85885"/>
    <w:rsid w:val="7C1B4A50"/>
    <w:rsid w:val="7C573C8A"/>
    <w:rsid w:val="7C5C6754"/>
    <w:rsid w:val="7C5F1B5A"/>
    <w:rsid w:val="7C632056"/>
    <w:rsid w:val="7C690720"/>
    <w:rsid w:val="7C731F1E"/>
    <w:rsid w:val="7C9732DE"/>
    <w:rsid w:val="7C9D3270"/>
    <w:rsid w:val="7CA9484D"/>
    <w:rsid w:val="7CB4324F"/>
    <w:rsid w:val="7CBE41FB"/>
    <w:rsid w:val="7CDD0896"/>
    <w:rsid w:val="7CE365FC"/>
    <w:rsid w:val="7CF639DE"/>
    <w:rsid w:val="7D03683D"/>
    <w:rsid w:val="7D073A09"/>
    <w:rsid w:val="7D09181F"/>
    <w:rsid w:val="7D2D376E"/>
    <w:rsid w:val="7D4B0427"/>
    <w:rsid w:val="7D852713"/>
    <w:rsid w:val="7DBB55FE"/>
    <w:rsid w:val="7DDB3462"/>
    <w:rsid w:val="7DDC3729"/>
    <w:rsid w:val="7DE66EE4"/>
    <w:rsid w:val="7DFD02BF"/>
    <w:rsid w:val="7E0A657E"/>
    <w:rsid w:val="7E187E7B"/>
    <w:rsid w:val="7E4C23FA"/>
    <w:rsid w:val="7E4C2A27"/>
    <w:rsid w:val="7E4F25B6"/>
    <w:rsid w:val="7E800146"/>
    <w:rsid w:val="7EA90972"/>
    <w:rsid w:val="7EB406F1"/>
    <w:rsid w:val="7EB4618D"/>
    <w:rsid w:val="7EC50D6E"/>
    <w:rsid w:val="7ECA4153"/>
    <w:rsid w:val="7ECE329C"/>
    <w:rsid w:val="7F066F18"/>
    <w:rsid w:val="7F143B0F"/>
    <w:rsid w:val="7F196AB2"/>
    <w:rsid w:val="7F556DC5"/>
    <w:rsid w:val="7F6D27E0"/>
    <w:rsid w:val="7FD6373A"/>
    <w:rsid w:val="7FEB5D6F"/>
    <w:rsid w:val="7FF23570"/>
    <w:rsid w:val="7FF66A8E"/>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Indent"/>
    <w:basedOn w:val="1"/>
    <w:link w:val="30"/>
    <w:qFormat/>
    <w:uiPriority w:val="0"/>
    <w:pPr>
      <w:spacing w:after="120"/>
      <w:ind w:left="420" w:leftChars="200"/>
    </w:pPr>
    <w:rPr>
      <w:szCs w:val="24"/>
    </w:rPr>
  </w:style>
  <w:style w:type="paragraph" w:styleId="13">
    <w:name w:val="toc 3"/>
    <w:basedOn w:val="1"/>
    <w:next w:val="1"/>
    <w:unhideWhenUsed/>
    <w:qFormat/>
    <w:uiPriority w:val="39"/>
    <w:pPr>
      <w:ind w:left="840" w:leftChars="400"/>
    </w:pPr>
  </w:style>
  <w:style w:type="paragraph" w:styleId="14">
    <w:name w:val="Plain Text"/>
    <w:basedOn w:val="1"/>
    <w:link w:val="40"/>
    <w:qFormat/>
    <w:uiPriority w:val="0"/>
    <w:rPr>
      <w:rFonts w:ascii="宋体" w:hAnsi="Courier New"/>
      <w:szCs w:val="21"/>
    </w:rPr>
  </w:style>
  <w:style w:type="paragraph" w:styleId="15">
    <w:name w:val="Balloon Text"/>
    <w:basedOn w:val="1"/>
    <w:link w:val="46"/>
    <w:unhideWhenUsed/>
    <w:qFormat/>
    <w:uiPriority w:val="99"/>
    <w:rPr>
      <w:sz w:val="18"/>
      <w:szCs w:val="18"/>
    </w:rPr>
  </w:style>
  <w:style w:type="paragraph" w:styleId="16">
    <w:name w:val="footer"/>
    <w:basedOn w:val="1"/>
    <w:link w:val="28"/>
    <w:unhideWhenUsed/>
    <w:qFormat/>
    <w:uiPriority w:val="99"/>
    <w:pPr>
      <w:tabs>
        <w:tab w:val="center" w:pos="4153"/>
        <w:tab w:val="right" w:pos="8306"/>
      </w:tabs>
      <w:snapToGrid w:val="0"/>
      <w:jc w:val="left"/>
    </w:pPr>
    <w:rPr>
      <w:sz w:val="18"/>
      <w:szCs w:val="18"/>
    </w:rPr>
  </w:style>
  <w:style w:type="paragraph" w:styleId="17">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before="120" w:after="120"/>
      <w:jc w:val="left"/>
    </w:pPr>
    <w:rPr>
      <w:b/>
      <w:bCs/>
      <w:caps/>
      <w:sz w:val="20"/>
      <w:szCs w:val="20"/>
    </w:rPr>
  </w:style>
  <w:style w:type="paragraph" w:styleId="19">
    <w:name w:val="toc 2"/>
    <w:basedOn w:val="1"/>
    <w:next w:val="1"/>
    <w:unhideWhenUsed/>
    <w:qFormat/>
    <w:uiPriority w:val="39"/>
    <w:pPr>
      <w:ind w:left="420" w:leftChars="200"/>
    </w:pPr>
  </w:style>
  <w:style w:type="paragraph" w:styleId="20">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1">
    <w:name w:val="Body Text First Indent 2"/>
    <w:basedOn w:val="12"/>
    <w:qFormat/>
    <w:uiPriority w:val="0"/>
    <w:pPr>
      <w:ind w:firstLine="420" w:firstLineChars="200"/>
    </w:pPr>
    <w:rPr>
      <w:rFonts w:ascii="Calibri" w:hAnsi="Calibri"/>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qFormat/>
    <w:uiPriority w:val="0"/>
    <w:rPr>
      <w:rFonts w:cs="Times New Roman"/>
    </w:r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6"/>
    <w:qFormat/>
    <w:uiPriority w:val="99"/>
    <w:rPr>
      <w:rFonts w:eastAsia="宋体"/>
      <w:kern w:val="2"/>
      <w:sz w:val="18"/>
      <w:szCs w:val="18"/>
    </w:rPr>
  </w:style>
  <w:style w:type="character" w:customStyle="1" w:styleId="29">
    <w:name w:val="font11"/>
    <w:basedOn w:val="24"/>
    <w:qFormat/>
    <w:uiPriority w:val="0"/>
    <w:rPr>
      <w:rFonts w:hint="eastAsia" w:ascii="宋体" w:hAnsi="宋体" w:eastAsia="宋体" w:cs="宋体"/>
      <w:color w:val="000000"/>
      <w:sz w:val="18"/>
      <w:szCs w:val="18"/>
      <w:u w:val="none"/>
    </w:rPr>
  </w:style>
  <w:style w:type="character" w:customStyle="1" w:styleId="30">
    <w:name w:val="正文文本缩进 Char1"/>
    <w:link w:val="12"/>
    <w:qFormat/>
    <w:uiPriority w:val="0"/>
    <w:rPr>
      <w:kern w:val="2"/>
      <w:sz w:val="21"/>
      <w:szCs w:val="24"/>
    </w:rPr>
  </w:style>
  <w:style w:type="character" w:customStyle="1" w:styleId="31">
    <w:name w:val="font51"/>
    <w:basedOn w:val="24"/>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4"/>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4"/>
    <w:qFormat/>
    <w:uiPriority w:val="0"/>
    <w:rPr>
      <w:rFonts w:hint="eastAsia" w:ascii="黑体" w:hAnsi="宋体" w:eastAsia="黑体" w:cs="黑体"/>
      <w:b/>
      <w:color w:val="000000"/>
      <w:sz w:val="28"/>
      <w:szCs w:val="28"/>
      <w:u w:val="none"/>
    </w:rPr>
  </w:style>
  <w:style w:type="character" w:customStyle="1" w:styleId="40">
    <w:name w:val="纯文本 Char1"/>
    <w:link w:val="14"/>
    <w:qFormat/>
    <w:uiPriority w:val="0"/>
    <w:rPr>
      <w:rFonts w:ascii="宋体" w:hAnsi="Courier New" w:eastAsia="宋体" w:cs="Courier New"/>
      <w:kern w:val="2"/>
      <w:sz w:val="21"/>
      <w:szCs w:val="21"/>
    </w:rPr>
  </w:style>
  <w:style w:type="character" w:customStyle="1" w:styleId="41">
    <w:name w:val="font41"/>
    <w:basedOn w:val="24"/>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5"/>
    <w:semiHidden/>
    <w:qFormat/>
    <w:uiPriority w:val="99"/>
    <w:rPr>
      <w:rFonts w:eastAsia="宋体"/>
      <w:kern w:val="2"/>
      <w:sz w:val="18"/>
      <w:szCs w:val="18"/>
    </w:rPr>
  </w:style>
  <w:style w:type="character" w:customStyle="1" w:styleId="47">
    <w:name w:val="页眉 Char"/>
    <w:link w:val="17"/>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标题（1） + 宋体"/>
    <w:basedOn w:val="1"/>
    <w:qFormat/>
    <w:uiPriority w:val="0"/>
    <w:pPr>
      <w:spacing w:line="420" w:lineRule="exact"/>
      <w:ind w:firstLine="540"/>
    </w:pPr>
    <w:rPr>
      <w:rFonts w:ascii="宋体" w:hAnsi="宋体"/>
      <w:sz w:val="24"/>
    </w:rPr>
  </w:style>
  <w:style w:type="paragraph" w:customStyle="1" w:styleId="70">
    <w:name w:val="正文 + 行距: 固定值 21 磅"/>
    <w:basedOn w:val="1"/>
    <w:qFormat/>
    <w:uiPriority w:val="0"/>
    <w:pPr>
      <w:spacing w:line="420" w:lineRule="exact"/>
    </w:pPr>
    <w:rPr>
      <w:rFonts w:ascii="宋体" w:hAnsi="宋体"/>
      <w:bCs/>
      <w:sz w:val="18"/>
    </w:rPr>
  </w:style>
  <w:style w:type="character" w:customStyle="1" w:styleId="71">
    <w:name w:val="font31"/>
    <w:basedOn w:val="24"/>
    <w:qFormat/>
    <w:uiPriority w:val="0"/>
    <w:rPr>
      <w:rFonts w:ascii="方正小标宋简体" w:hAnsi="方正小标宋简体" w:eastAsia="方正小标宋简体" w:cs="方正小标宋简体"/>
      <w:color w:val="000000"/>
      <w:sz w:val="36"/>
      <w:szCs w:val="36"/>
      <w:u w:val="none"/>
    </w:rPr>
  </w:style>
  <w:style w:type="character" w:customStyle="1" w:styleId="72">
    <w:name w:val="font71"/>
    <w:basedOn w:val="24"/>
    <w:qFormat/>
    <w:uiPriority w:val="0"/>
    <w:rPr>
      <w:rFonts w:hint="eastAsia" w:ascii="宋体" w:hAnsi="宋体" w:eastAsia="宋体" w:cs="宋体"/>
      <w:b/>
      <w:color w:val="000000"/>
      <w:sz w:val="32"/>
      <w:szCs w:val="32"/>
      <w:u w:val="none"/>
    </w:rPr>
  </w:style>
  <w:style w:type="paragraph" w:customStyle="1" w:styleId="73">
    <w:name w:val="Body Text First Indent 2"/>
    <w:basedOn w:val="74"/>
    <w:qFormat/>
    <w:uiPriority w:val="0"/>
    <w:pPr>
      <w:ind w:firstLine="420" w:firstLineChars="200"/>
    </w:pPr>
    <w:rPr>
      <w:kern w:val="2"/>
      <w:sz w:val="21"/>
      <w:szCs w:val="24"/>
    </w:rPr>
  </w:style>
  <w:style w:type="paragraph" w:customStyle="1" w:styleId="74">
    <w:name w:val="Body Text Indent"/>
    <w:basedOn w:val="1"/>
    <w:qFormat/>
    <w:uiPriority w:val="0"/>
    <w:pPr>
      <w:spacing w:after="120" w:afterLines="0"/>
      <w:ind w:left="420" w:leftChars="200"/>
    </w:pPr>
    <w:rPr>
      <w:kern w:val="2"/>
      <w:sz w:val="21"/>
      <w:szCs w:val="24"/>
    </w:rPr>
  </w:style>
  <w:style w:type="paragraph" w:customStyle="1" w:styleId="75">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3766</Words>
  <Characters>4219</Characters>
  <Lines>604</Lines>
  <Paragraphs>170</Paragraphs>
  <TotalTime>181</TotalTime>
  <ScaleCrop>false</ScaleCrop>
  <LinksUpToDate>false</LinksUpToDate>
  <CharactersWithSpaces>4279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2022-04-25T07:27:00Z</cp:lastPrinted>
  <dcterms:modified xsi:type="dcterms:W3CDTF">2022-05-05T09:19:57Z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3E8CB1C5E91741CD94C171D131CCD326</vt:lpwstr>
  </property>
  <property fmtid="{D5CDD505-2E9C-101B-9397-08002B2CF9AE}" pid="4" name="commondata">
    <vt:lpwstr>eyJoZGlkIjoiOTk3MzM0YmU2NDliYjJjZmI5MjJhNTBmOGJkYjY4ODMifQ==</vt:lpwstr>
  </property>
</Properties>
</file>