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4" w:name="_GoBack"/>
      <w:bookmarkEnd w:id="4"/>
      <w:bookmarkStart w:id="0" w:name="_Toc3161_WPSOffice_Level1"/>
      <w:bookmarkStart w:id="1" w:name="_Toc27409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2022年G4216蓉丽高速攀枝花段路面病害处治工程劳务合作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yellow"/>
        </w:rPr>
      </w:pPr>
      <w:bookmarkStart w:id="2" w:name="_Toc20280_WPSOffice_Level1"/>
      <w:bookmarkStart w:id="3" w:name="_Toc22287"/>
    </w:p>
    <w:p>
      <w:pPr>
        <w:pStyle w:val="2"/>
        <w:jc w:val="left"/>
        <w:rPr>
          <w:rFonts w:hint="eastAsia" w:ascii="宋体" w:hAnsi="宋体" w:eastAsia="宋体" w:cs="宋体"/>
          <w:b/>
          <w:color w:val="auto"/>
          <w:sz w:val="28"/>
          <w:szCs w:val="28"/>
          <w:highlight w:val="yellow"/>
        </w:rPr>
      </w:pPr>
    </w:p>
    <w:tbl>
      <w:tblPr>
        <w:tblStyle w:val="25"/>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K673+590-K721+720</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51.2</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路面铣刨、罩面、标线</w:t>
            </w:r>
            <w:r>
              <w:rPr>
                <w:rFonts w:hint="eastAsia" w:ascii="宋体" w:hAnsi="宋体" w:cs="宋体"/>
                <w:color w:val="auto"/>
                <w:kern w:val="0"/>
                <w:sz w:val="18"/>
                <w:szCs w:val="18"/>
                <w:highlight w:val="none"/>
                <w:lang w:val="en-US" w:eastAsia="zh-CN" w:bidi="ar"/>
              </w:rPr>
              <w:t>恢复</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43</w:t>
            </w:r>
          </w:p>
        </w:tc>
      </w:tr>
    </w:tbl>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2022年G4216蓉丽高速攀枝花段路面病害处治工程</w:t>
      </w:r>
      <w:r>
        <w:rPr>
          <w:rFonts w:hint="eastAsia" w:ascii="宋体" w:hAnsi="宋体" w:cs="宋体"/>
          <w:b/>
          <w:bCs/>
          <w:color w:val="auto"/>
          <w:sz w:val="32"/>
          <w:szCs w:val="32"/>
          <w:highlight w:val="none"/>
          <w:lang w:val="en-US" w:eastAsia="zh-CN"/>
        </w:rPr>
        <w:t>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w:t>
            </w:r>
            <w:r>
              <w:rPr>
                <w:rFonts w:hint="eastAsia" w:ascii="宋体" w:hAnsi="宋体" w:cs="宋体"/>
                <w:color w:val="auto"/>
                <w:kern w:val="0"/>
                <w:sz w:val="18"/>
                <w:szCs w:val="18"/>
                <w:highlight w:val="none"/>
                <w:shd w:val="clear" w:color="auto" w:fill="auto"/>
                <w:lang w:val="en-US" w:eastAsia="zh-CN" w:bidi="ar"/>
              </w:rPr>
              <w:t>19</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w:t>
            </w:r>
            <w:r>
              <w:rPr>
                <w:rFonts w:hint="eastAsia" w:ascii="宋体" w:hAnsi="宋体" w:cs="宋体"/>
                <w:color w:val="auto"/>
                <w:kern w:val="0"/>
                <w:sz w:val="18"/>
                <w:szCs w:val="18"/>
                <w:highlight w:val="none"/>
                <w:shd w:val="clear" w:color="auto" w:fill="auto"/>
                <w:lang w:eastAsia="zh-CN" w:bidi="ar"/>
              </w:rPr>
              <w:t>合同以</w:t>
            </w:r>
            <w:r>
              <w:rPr>
                <w:rFonts w:hint="eastAsia" w:ascii="宋体" w:hAnsi="宋体" w:cs="宋体"/>
                <w:color w:val="auto"/>
                <w:kern w:val="0"/>
                <w:sz w:val="18"/>
                <w:szCs w:val="18"/>
                <w:highlight w:val="none"/>
                <w:shd w:val="clear" w:color="auto" w:fill="auto"/>
                <w:lang w:val="en-US" w:eastAsia="zh-CN" w:bidi="ar"/>
              </w:rPr>
              <w:t>上的高速公路路面工程施工业绩。</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rPr>
          <w:rFonts w:hint="eastAsia"/>
          <w:lang w:val="en-US" w:eastAsia="zh-CN"/>
        </w:rPr>
      </w:pPr>
    </w:p>
    <w:p>
      <w:pPr>
        <w:rPr>
          <w:rFonts w:hint="default"/>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32"/>
                <w:szCs w:val="32"/>
                <w:highlight w:val="none"/>
                <w:lang w:val="en-US" w:eastAsia="zh-CN"/>
              </w:rPr>
              <w:t>2022年G4216蓉丽高速攀枝花段路面病害处治工程劳务合作标段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sz w:val="18"/>
                <w:szCs w:val="18"/>
                <w:highlight w:val="none"/>
                <w:lang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highlight w:val="none"/>
              </w:rPr>
              <w:t>持主管部门颁发的安全</w:t>
            </w:r>
            <w:r>
              <w:rPr>
                <w:rFonts w:ascii="宋体" w:hAnsi="宋体" w:cs="宋体"/>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32"/>
                <w:szCs w:val="32"/>
                <w:highlight w:val="none"/>
                <w:lang w:val="en-US" w:eastAsia="zh-CN"/>
              </w:rPr>
              <w:t>2022年G4216蓉丽高速攀枝花段路面病害处治工程</w:t>
            </w:r>
            <w:r>
              <w:rPr>
                <w:rFonts w:hint="eastAsia" w:ascii="仿宋" w:hAnsi="仿宋" w:eastAsia="仿宋" w:cs="仿宋"/>
                <w:b/>
                <w:bCs/>
                <w:color w:val="auto"/>
                <w:sz w:val="28"/>
                <w:szCs w:val="28"/>
                <w:highlight w:val="none"/>
                <w:lang w:val="en-US" w:eastAsia="zh-CN"/>
              </w:rPr>
              <w:t>劳务合作</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885"/>
              <w:gridCol w:w="1065"/>
              <w:gridCol w:w="907"/>
              <w:gridCol w:w="870"/>
              <w:gridCol w:w="1520"/>
              <w:gridCol w:w="826"/>
              <w:gridCol w:w="1059"/>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rPr>
              <w:tc>
                <w:tcPr>
                  <w:tcW w:w="645"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序号</w:t>
                  </w:r>
                </w:p>
              </w:tc>
              <w:tc>
                <w:tcPr>
                  <w:tcW w:w="188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rPr>
                  </w:pPr>
                  <w:r>
                    <w:rPr>
                      <w:rFonts w:hint="eastAsia"/>
                      <w:highlight w:val="none"/>
                    </w:rPr>
                    <w:t>机械设备名称</w:t>
                  </w:r>
                </w:p>
              </w:tc>
              <w:tc>
                <w:tcPr>
                  <w:tcW w:w="10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规格、型号</w:t>
                  </w:r>
                </w:p>
              </w:tc>
              <w:tc>
                <w:tcPr>
                  <w:tcW w:w="90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rPr>
                  </w:pPr>
                  <w:r>
                    <w:rPr>
                      <w:rFonts w:hint="eastAsia"/>
                      <w:highlight w:val="none"/>
                      <w:lang w:eastAsia="zh-CN"/>
                    </w:rPr>
                    <w:t>单位</w:t>
                  </w:r>
                </w:p>
              </w:tc>
              <w:tc>
                <w:tcPr>
                  <w:tcW w:w="870" w:type="dxa"/>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both"/>
                    <w:textAlignment w:val="auto"/>
                    <w:rPr>
                      <w:rFonts w:hint="eastAsia" w:eastAsia="宋体"/>
                      <w:highlight w:val="none"/>
                      <w:lang w:val="en-US" w:eastAsia="zh-CN"/>
                    </w:rPr>
                  </w:pPr>
                  <w:r>
                    <w:rPr>
                      <w:rFonts w:hint="eastAsia"/>
                      <w:highlight w:val="none"/>
                      <w:lang w:val="en-US" w:eastAsia="zh-CN"/>
                    </w:rPr>
                    <w:t>基本要求数量</w:t>
                  </w:r>
                </w:p>
              </w:tc>
              <w:tc>
                <w:tcPr>
                  <w:tcW w:w="1520" w:type="dxa"/>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每增加一台自有设备加分值</w:t>
                  </w:r>
                </w:p>
              </w:tc>
              <w:tc>
                <w:tcPr>
                  <w:tcW w:w="826" w:type="dxa"/>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加分上限</w:t>
                  </w:r>
                </w:p>
              </w:tc>
              <w:tc>
                <w:tcPr>
                  <w:tcW w:w="105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tc>
              <w:tc>
                <w:tcPr>
                  <w:tcW w:w="93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highlight w:val="none"/>
                      <w:lang w:val="en-US" w:eastAsia="zh-CN"/>
                    </w:rPr>
                  </w:pPr>
                  <w:r>
                    <w:rPr>
                      <w:rFonts w:hint="eastAsia" w:ascii="宋体" w:hAnsi="宋体" w:eastAsia="宋体" w:cs="宋体"/>
                      <w:color w:val="000000"/>
                      <w:kern w:val="0"/>
                      <w:sz w:val="22"/>
                      <w:szCs w:val="22"/>
                      <w:lang w:val="en-US" w:eastAsia="zh-CN" w:bidi="ar-SA"/>
                    </w:rPr>
                    <w:t>1</w:t>
                  </w:r>
                </w:p>
              </w:tc>
              <w:tc>
                <w:tcPr>
                  <w:tcW w:w="188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沥青砼摊铺机</w:t>
                  </w:r>
                </w:p>
              </w:tc>
              <w:tc>
                <w:tcPr>
                  <w:tcW w:w="1065"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1</w:t>
                  </w:r>
                </w:p>
              </w:tc>
              <w:tc>
                <w:tcPr>
                  <w:tcW w:w="152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2018年1月后</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4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highlight w:val="none"/>
                      <w:lang w:eastAsia="zh-CN"/>
                    </w:rPr>
                  </w:pPr>
                  <w:r>
                    <w:rPr>
                      <w:rFonts w:hint="eastAsia" w:ascii="宋体" w:hAnsi="宋体" w:eastAsia="宋体" w:cs="宋体"/>
                      <w:color w:val="000000"/>
                      <w:kern w:val="0"/>
                      <w:sz w:val="22"/>
                      <w:szCs w:val="22"/>
                      <w:lang w:val="en-US" w:eastAsia="zh-CN" w:bidi="ar-SA"/>
                    </w:rPr>
                    <w:t>2</w:t>
                  </w:r>
                </w:p>
              </w:tc>
              <w:tc>
                <w:tcPr>
                  <w:tcW w:w="188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双钢轮压路机</w:t>
                  </w:r>
                </w:p>
              </w:tc>
              <w:tc>
                <w:tcPr>
                  <w:tcW w:w="1065"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1520" w:type="dxa"/>
                  <w:tcBorders>
                    <w:top w:val="single" w:color="auto"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0.5</w:t>
                  </w:r>
                </w:p>
              </w:tc>
              <w:tc>
                <w:tcPr>
                  <w:tcW w:w="1059" w:type="dxa"/>
                  <w:vMerge w:val="continue"/>
                  <w:tcBorders>
                    <w:top w:val="single" w:color="auto" w:sz="4" w:space="0"/>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right w:val="single" w:color="auto"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3</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胶轮压路机</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2</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4</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铣刨机</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5</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扫地车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6</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水车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m³</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7</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乳化沥青洒布车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8</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金杯车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 w:val="21"/>
                      <w:szCs w:val="21"/>
                      <w:highlight w:val="none"/>
                      <w:lang w:val="en-US" w:eastAsia="zh-CN"/>
                    </w:rPr>
                    <w:t>9座及以上</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9</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施划标线用车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10</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挖掘机</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11</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运渣车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12</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拖车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 w:val="21"/>
                      <w:szCs w:val="21"/>
                      <w:highlight w:val="none"/>
                      <w:lang w:val="en-US" w:eastAsia="zh-CN"/>
                    </w:rPr>
                    <w:t>6轴</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13</w:t>
                  </w:r>
                </w:p>
              </w:tc>
              <w:tc>
                <w:tcPr>
                  <w:tcW w:w="18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热料运输车</w:t>
                  </w:r>
                </w:p>
              </w:tc>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90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8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10</w:t>
                  </w:r>
                </w:p>
              </w:tc>
              <w:tc>
                <w:tcPr>
                  <w:tcW w:w="1520"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lang w:val="en-US" w:eastAsia="zh-CN"/>
              </w:rPr>
            </w:pPr>
            <w:r>
              <w:rPr>
                <w:rFonts w:hint="eastAsia"/>
                <w:highlight w:val="none"/>
                <w:lang w:val="en-US" w:eastAsia="zh-CN"/>
              </w:rPr>
              <w:t>注：1、若监理工程师或招标人认为投标人配备的机械设备不能满足现场施工的需要，或不能保证工程质量和进度时，招标人有权要求投标人增加。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p>
            <w:pPr>
              <w:pStyle w:val="2"/>
              <w:rPr>
                <w:rFonts w:hint="eastAsia"/>
                <w:highlight w:val="none"/>
                <w:lang w:val="en-US" w:eastAsia="zh-CN"/>
              </w:rPr>
            </w:pPr>
          </w:p>
        </w:tc>
      </w:tr>
      <w:bookmarkEnd w:id="0"/>
      <w:bookmarkEnd w:id="1"/>
      <w:bookmarkEnd w:id="2"/>
      <w:bookmarkEnd w:id="3"/>
    </w:tbl>
    <w:p>
      <w:pPr>
        <w:pStyle w:val="2"/>
        <w:ind w:firstLine="0"/>
        <w:jc w:val="left"/>
        <w:rPr>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85957"/>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161E96"/>
    <w:rsid w:val="01282F9C"/>
    <w:rsid w:val="013E00ED"/>
    <w:rsid w:val="01515F35"/>
    <w:rsid w:val="015E6713"/>
    <w:rsid w:val="015E6A95"/>
    <w:rsid w:val="01C91FF6"/>
    <w:rsid w:val="020C08DA"/>
    <w:rsid w:val="02234285"/>
    <w:rsid w:val="02293F6E"/>
    <w:rsid w:val="025F1F8A"/>
    <w:rsid w:val="02821422"/>
    <w:rsid w:val="034278EB"/>
    <w:rsid w:val="034362AF"/>
    <w:rsid w:val="036478D0"/>
    <w:rsid w:val="03722D3D"/>
    <w:rsid w:val="03EF34BA"/>
    <w:rsid w:val="04071455"/>
    <w:rsid w:val="04141433"/>
    <w:rsid w:val="043A09CE"/>
    <w:rsid w:val="04875E2C"/>
    <w:rsid w:val="04964555"/>
    <w:rsid w:val="04CB6A7F"/>
    <w:rsid w:val="04E9686E"/>
    <w:rsid w:val="050D4A7D"/>
    <w:rsid w:val="051677EF"/>
    <w:rsid w:val="051A52E2"/>
    <w:rsid w:val="053605D3"/>
    <w:rsid w:val="05432625"/>
    <w:rsid w:val="057B26D7"/>
    <w:rsid w:val="059277A1"/>
    <w:rsid w:val="05950823"/>
    <w:rsid w:val="05976EB7"/>
    <w:rsid w:val="05AE3F52"/>
    <w:rsid w:val="05B4006A"/>
    <w:rsid w:val="05CA6B61"/>
    <w:rsid w:val="05D42EBD"/>
    <w:rsid w:val="05DE56DE"/>
    <w:rsid w:val="05EF79DE"/>
    <w:rsid w:val="05F90419"/>
    <w:rsid w:val="06081FC2"/>
    <w:rsid w:val="061D1807"/>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9342B"/>
    <w:rsid w:val="07DB2932"/>
    <w:rsid w:val="081C6B1F"/>
    <w:rsid w:val="0870272B"/>
    <w:rsid w:val="0871052C"/>
    <w:rsid w:val="08BD6632"/>
    <w:rsid w:val="08E163AA"/>
    <w:rsid w:val="08F475C4"/>
    <w:rsid w:val="090E4678"/>
    <w:rsid w:val="09223BDF"/>
    <w:rsid w:val="094602D0"/>
    <w:rsid w:val="095F1405"/>
    <w:rsid w:val="098149B8"/>
    <w:rsid w:val="09AB61F4"/>
    <w:rsid w:val="09BC4DF4"/>
    <w:rsid w:val="09CA7E3E"/>
    <w:rsid w:val="09EC0230"/>
    <w:rsid w:val="09F909D7"/>
    <w:rsid w:val="09F96C7D"/>
    <w:rsid w:val="0A0C6F4E"/>
    <w:rsid w:val="0A133C01"/>
    <w:rsid w:val="0A155AEE"/>
    <w:rsid w:val="0A2E1D1D"/>
    <w:rsid w:val="0AA657E9"/>
    <w:rsid w:val="0AF339DE"/>
    <w:rsid w:val="0B006D47"/>
    <w:rsid w:val="0B0C0E20"/>
    <w:rsid w:val="0B623651"/>
    <w:rsid w:val="0BF66816"/>
    <w:rsid w:val="0C3977C8"/>
    <w:rsid w:val="0C7D6D6C"/>
    <w:rsid w:val="0C814DCD"/>
    <w:rsid w:val="0CD61992"/>
    <w:rsid w:val="0CFE00F2"/>
    <w:rsid w:val="0D23326F"/>
    <w:rsid w:val="0D391FC2"/>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44760D"/>
    <w:rsid w:val="0E7955AF"/>
    <w:rsid w:val="0E9931F0"/>
    <w:rsid w:val="0E9F712A"/>
    <w:rsid w:val="0EA64445"/>
    <w:rsid w:val="0EAA5D4E"/>
    <w:rsid w:val="0EEB6056"/>
    <w:rsid w:val="0EFD4000"/>
    <w:rsid w:val="0F0F6D39"/>
    <w:rsid w:val="0F1611F1"/>
    <w:rsid w:val="0F265206"/>
    <w:rsid w:val="0F2856BE"/>
    <w:rsid w:val="0F9619D4"/>
    <w:rsid w:val="0F9C0A77"/>
    <w:rsid w:val="0FC609F3"/>
    <w:rsid w:val="103861BE"/>
    <w:rsid w:val="10484DFE"/>
    <w:rsid w:val="106614A1"/>
    <w:rsid w:val="1089445F"/>
    <w:rsid w:val="10D6493B"/>
    <w:rsid w:val="10F05345"/>
    <w:rsid w:val="111446E3"/>
    <w:rsid w:val="113B1C0C"/>
    <w:rsid w:val="115E30F5"/>
    <w:rsid w:val="1191016A"/>
    <w:rsid w:val="11995EC3"/>
    <w:rsid w:val="11AF06E1"/>
    <w:rsid w:val="11C218A5"/>
    <w:rsid w:val="11D41E16"/>
    <w:rsid w:val="11E06AF2"/>
    <w:rsid w:val="11F10DCE"/>
    <w:rsid w:val="11F200D9"/>
    <w:rsid w:val="123020E5"/>
    <w:rsid w:val="125127A7"/>
    <w:rsid w:val="12EB084A"/>
    <w:rsid w:val="130F32A6"/>
    <w:rsid w:val="1346403B"/>
    <w:rsid w:val="138832C0"/>
    <w:rsid w:val="139C70BD"/>
    <w:rsid w:val="139D6A6E"/>
    <w:rsid w:val="13A837AA"/>
    <w:rsid w:val="13BE1BF5"/>
    <w:rsid w:val="13DE1E9F"/>
    <w:rsid w:val="13EB01A5"/>
    <w:rsid w:val="13F40DB0"/>
    <w:rsid w:val="140B4AAA"/>
    <w:rsid w:val="146B3531"/>
    <w:rsid w:val="14902CDE"/>
    <w:rsid w:val="14AD1CC9"/>
    <w:rsid w:val="14CC3097"/>
    <w:rsid w:val="14F72197"/>
    <w:rsid w:val="15441F95"/>
    <w:rsid w:val="15452BE6"/>
    <w:rsid w:val="15562250"/>
    <w:rsid w:val="156B6FF0"/>
    <w:rsid w:val="15760107"/>
    <w:rsid w:val="15797CCF"/>
    <w:rsid w:val="15944091"/>
    <w:rsid w:val="15965061"/>
    <w:rsid w:val="15C04CD1"/>
    <w:rsid w:val="15E02AC0"/>
    <w:rsid w:val="16503E01"/>
    <w:rsid w:val="165528D8"/>
    <w:rsid w:val="165F6B34"/>
    <w:rsid w:val="16995E37"/>
    <w:rsid w:val="16A86D68"/>
    <w:rsid w:val="16C97346"/>
    <w:rsid w:val="16FE3947"/>
    <w:rsid w:val="1703535A"/>
    <w:rsid w:val="171522DC"/>
    <w:rsid w:val="171A4E1D"/>
    <w:rsid w:val="17666F98"/>
    <w:rsid w:val="177259D8"/>
    <w:rsid w:val="178303DB"/>
    <w:rsid w:val="17936739"/>
    <w:rsid w:val="17A71FF4"/>
    <w:rsid w:val="18114B6C"/>
    <w:rsid w:val="182714AF"/>
    <w:rsid w:val="185C36C6"/>
    <w:rsid w:val="185F6743"/>
    <w:rsid w:val="18762173"/>
    <w:rsid w:val="188D711B"/>
    <w:rsid w:val="189D4048"/>
    <w:rsid w:val="18A92F77"/>
    <w:rsid w:val="18BB4412"/>
    <w:rsid w:val="18D746B5"/>
    <w:rsid w:val="191E097B"/>
    <w:rsid w:val="193C5A11"/>
    <w:rsid w:val="194A2CAF"/>
    <w:rsid w:val="196A0FB4"/>
    <w:rsid w:val="197A0DA0"/>
    <w:rsid w:val="19FC5172"/>
    <w:rsid w:val="1A0E71DA"/>
    <w:rsid w:val="1A7317D7"/>
    <w:rsid w:val="1AF03522"/>
    <w:rsid w:val="1AF41B30"/>
    <w:rsid w:val="1AF51BBE"/>
    <w:rsid w:val="1B07676B"/>
    <w:rsid w:val="1B16672A"/>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77023B"/>
    <w:rsid w:val="1C7B7046"/>
    <w:rsid w:val="1CAE658B"/>
    <w:rsid w:val="1CB531E3"/>
    <w:rsid w:val="1CC738F0"/>
    <w:rsid w:val="1CEA0145"/>
    <w:rsid w:val="1D5A4B4C"/>
    <w:rsid w:val="1D6147A8"/>
    <w:rsid w:val="1DFC54FF"/>
    <w:rsid w:val="1E0F6013"/>
    <w:rsid w:val="1E373452"/>
    <w:rsid w:val="1E4A0038"/>
    <w:rsid w:val="1E8B211B"/>
    <w:rsid w:val="1E917DAA"/>
    <w:rsid w:val="1EAC6FC0"/>
    <w:rsid w:val="1EC01569"/>
    <w:rsid w:val="1EDF11CD"/>
    <w:rsid w:val="1EE01851"/>
    <w:rsid w:val="1F4C5F8E"/>
    <w:rsid w:val="1F4C6A60"/>
    <w:rsid w:val="1F5F45F6"/>
    <w:rsid w:val="1F6D4BDC"/>
    <w:rsid w:val="1F6E44D2"/>
    <w:rsid w:val="1FC34AAE"/>
    <w:rsid w:val="1FD44AF3"/>
    <w:rsid w:val="1FF23782"/>
    <w:rsid w:val="20162717"/>
    <w:rsid w:val="20581546"/>
    <w:rsid w:val="20A124BD"/>
    <w:rsid w:val="20E92668"/>
    <w:rsid w:val="20EA64A4"/>
    <w:rsid w:val="20FC7DFE"/>
    <w:rsid w:val="21194890"/>
    <w:rsid w:val="2122760F"/>
    <w:rsid w:val="213E0C37"/>
    <w:rsid w:val="214C7C00"/>
    <w:rsid w:val="215F6288"/>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EE11EF"/>
    <w:rsid w:val="24F01C1E"/>
    <w:rsid w:val="252E69F7"/>
    <w:rsid w:val="257C203E"/>
    <w:rsid w:val="258C074F"/>
    <w:rsid w:val="25EE2635"/>
    <w:rsid w:val="25F0208A"/>
    <w:rsid w:val="26025D3A"/>
    <w:rsid w:val="26417780"/>
    <w:rsid w:val="268417EF"/>
    <w:rsid w:val="268C5E25"/>
    <w:rsid w:val="26A541E9"/>
    <w:rsid w:val="26BB1723"/>
    <w:rsid w:val="26CE5DD7"/>
    <w:rsid w:val="270D5649"/>
    <w:rsid w:val="2714504D"/>
    <w:rsid w:val="27280F12"/>
    <w:rsid w:val="2737614D"/>
    <w:rsid w:val="277350CB"/>
    <w:rsid w:val="27805EFB"/>
    <w:rsid w:val="27DF258E"/>
    <w:rsid w:val="28071DA7"/>
    <w:rsid w:val="28360677"/>
    <w:rsid w:val="283913BE"/>
    <w:rsid w:val="28801DAF"/>
    <w:rsid w:val="28A8449C"/>
    <w:rsid w:val="28C248C5"/>
    <w:rsid w:val="29085CE3"/>
    <w:rsid w:val="295236BE"/>
    <w:rsid w:val="295E5289"/>
    <w:rsid w:val="29680155"/>
    <w:rsid w:val="29707129"/>
    <w:rsid w:val="298E7457"/>
    <w:rsid w:val="29C244A8"/>
    <w:rsid w:val="29D821A5"/>
    <w:rsid w:val="29E62C14"/>
    <w:rsid w:val="2A954038"/>
    <w:rsid w:val="2AE44AA2"/>
    <w:rsid w:val="2AF502EE"/>
    <w:rsid w:val="2B113DE4"/>
    <w:rsid w:val="2B384040"/>
    <w:rsid w:val="2B9E3DC9"/>
    <w:rsid w:val="2BAA4834"/>
    <w:rsid w:val="2BAD2E75"/>
    <w:rsid w:val="2BAF20A7"/>
    <w:rsid w:val="2BC83A75"/>
    <w:rsid w:val="2BD83532"/>
    <w:rsid w:val="2BDB10CE"/>
    <w:rsid w:val="2BEE4DC6"/>
    <w:rsid w:val="2C2A533E"/>
    <w:rsid w:val="2C424BBA"/>
    <w:rsid w:val="2C9A11D1"/>
    <w:rsid w:val="2CB37E9C"/>
    <w:rsid w:val="2CB46690"/>
    <w:rsid w:val="2CE33A79"/>
    <w:rsid w:val="2CE346C3"/>
    <w:rsid w:val="2CE90ED2"/>
    <w:rsid w:val="2CEC114E"/>
    <w:rsid w:val="2CF27F88"/>
    <w:rsid w:val="2D227DB9"/>
    <w:rsid w:val="2D425430"/>
    <w:rsid w:val="2D597235"/>
    <w:rsid w:val="2D78124C"/>
    <w:rsid w:val="2DC115AC"/>
    <w:rsid w:val="2DDB6FEC"/>
    <w:rsid w:val="2DE90567"/>
    <w:rsid w:val="2E04559A"/>
    <w:rsid w:val="2E12779E"/>
    <w:rsid w:val="2E251A45"/>
    <w:rsid w:val="2E4076B1"/>
    <w:rsid w:val="2E484F8A"/>
    <w:rsid w:val="2E4B2579"/>
    <w:rsid w:val="2ECD1C57"/>
    <w:rsid w:val="2ECE01E6"/>
    <w:rsid w:val="2FC43E60"/>
    <w:rsid w:val="2FD24B0B"/>
    <w:rsid w:val="2FE75666"/>
    <w:rsid w:val="30066B4C"/>
    <w:rsid w:val="30377FF1"/>
    <w:rsid w:val="303F6D0C"/>
    <w:rsid w:val="30631342"/>
    <w:rsid w:val="30750BB0"/>
    <w:rsid w:val="310352FA"/>
    <w:rsid w:val="3159016F"/>
    <w:rsid w:val="31655D79"/>
    <w:rsid w:val="31735A7D"/>
    <w:rsid w:val="3174607B"/>
    <w:rsid w:val="319054FC"/>
    <w:rsid w:val="31B203FE"/>
    <w:rsid w:val="31CC17DD"/>
    <w:rsid w:val="31F97FD8"/>
    <w:rsid w:val="32016C00"/>
    <w:rsid w:val="320B5870"/>
    <w:rsid w:val="32440235"/>
    <w:rsid w:val="3261333F"/>
    <w:rsid w:val="32835E71"/>
    <w:rsid w:val="329058B9"/>
    <w:rsid w:val="3299565F"/>
    <w:rsid w:val="32D46C27"/>
    <w:rsid w:val="32EE21B3"/>
    <w:rsid w:val="33092E4B"/>
    <w:rsid w:val="330F23DF"/>
    <w:rsid w:val="334A3DA1"/>
    <w:rsid w:val="33610ADB"/>
    <w:rsid w:val="3375179E"/>
    <w:rsid w:val="33B12035"/>
    <w:rsid w:val="33B63C32"/>
    <w:rsid w:val="33BA3EA4"/>
    <w:rsid w:val="34131012"/>
    <w:rsid w:val="34171487"/>
    <w:rsid w:val="342E2B39"/>
    <w:rsid w:val="343C4A89"/>
    <w:rsid w:val="343D7BFD"/>
    <w:rsid w:val="34460FFB"/>
    <w:rsid w:val="347E731E"/>
    <w:rsid w:val="349614CB"/>
    <w:rsid w:val="34C51938"/>
    <w:rsid w:val="34DA608C"/>
    <w:rsid w:val="34DD7E01"/>
    <w:rsid w:val="350B3235"/>
    <w:rsid w:val="3514279B"/>
    <w:rsid w:val="351B1A28"/>
    <w:rsid w:val="35265E42"/>
    <w:rsid w:val="353815FD"/>
    <w:rsid w:val="353F02F3"/>
    <w:rsid w:val="357556C8"/>
    <w:rsid w:val="357D79D8"/>
    <w:rsid w:val="35825A1E"/>
    <w:rsid w:val="3590142B"/>
    <w:rsid w:val="359765C4"/>
    <w:rsid w:val="35BC0625"/>
    <w:rsid w:val="35BF3545"/>
    <w:rsid w:val="3610397A"/>
    <w:rsid w:val="3634678A"/>
    <w:rsid w:val="36383EE1"/>
    <w:rsid w:val="36527DCA"/>
    <w:rsid w:val="369345B2"/>
    <w:rsid w:val="370246D3"/>
    <w:rsid w:val="370E06BA"/>
    <w:rsid w:val="372A0359"/>
    <w:rsid w:val="37557342"/>
    <w:rsid w:val="37825166"/>
    <w:rsid w:val="37865704"/>
    <w:rsid w:val="37AA374C"/>
    <w:rsid w:val="38024E33"/>
    <w:rsid w:val="38076476"/>
    <w:rsid w:val="380C2DC6"/>
    <w:rsid w:val="3842120B"/>
    <w:rsid w:val="38CD1E1E"/>
    <w:rsid w:val="38D12AAE"/>
    <w:rsid w:val="38E878ED"/>
    <w:rsid w:val="391E24F8"/>
    <w:rsid w:val="391E51DB"/>
    <w:rsid w:val="39786BF2"/>
    <w:rsid w:val="39B73512"/>
    <w:rsid w:val="39BA7F61"/>
    <w:rsid w:val="39E214EC"/>
    <w:rsid w:val="3A04319F"/>
    <w:rsid w:val="3A270FB8"/>
    <w:rsid w:val="3A283C9D"/>
    <w:rsid w:val="3A355AA0"/>
    <w:rsid w:val="3A5F78FB"/>
    <w:rsid w:val="3A821D2E"/>
    <w:rsid w:val="3A875EF9"/>
    <w:rsid w:val="3A9A5DA6"/>
    <w:rsid w:val="3AB14EB1"/>
    <w:rsid w:val="3AEE18AA"/>
    <w:rsid w:val="3B032819"/>
    <w:rsid w:val="3B0A2777"/>
    <w:rsid w:val="3B4548DF"/>
    <w:rsid w:val="3C17127B"/>
    <w:rsid w:val="3C197B04"/>
    <w:rsid w:val="3C28504A"/>
    <w:rsid w:val="3C5C0E29"/>
    <w:rsid w:val="3C8F53AF"/>
    <w:rsid w:val="3CA87892"/>
    <w:rsid w:val="3CA9417D"/>
    <w:rsid w:val="3CAD2E03"/>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DE73B50"/>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7C0250"/>
    <w:rsid w:val="408E4586"/>
    <w:rsid w:val="409F5D0B"/>
    <w:rsid w:val="40A25FF6"/>
    <w:rsid w:val="4145515D"/>
    <w:rsid w:val="416500CC"/>
    <w:rsid w:val="41843588"/>
    <w:rsid w:val="418E3FF7"/>
    <w:rsid w:val="41AD06CE"/>
    <w:rsid w:val="41BC6356"/>
    <w:rsid w:val="41C8325D"/>
    <w:rsid w:val="41F406CA"/>
    <w:rsid w:val="41F7672F"/>
    <w:rsid w:val="42054356"/>
    <w:rsid w:val="42663652"/>
    <w:rsid w:val="42C4415D"/>
    <w:rsid w:val="42E20F30"/>
    <w:rsid w:val="42EC1A85"/>
    <w:rsid w:val="43030F09"/>
    <w:rsid w:val="43462D95"/>
    <w:rsid w:val="43475F8D"/>
    <w:rsid w:val="436A5B87"/>
    <w:rsid w:val="43A2638A"/>
    <w:rsid w:val="43B17435"/>
    <w:rsid w:val="43D6618D"/>
    <w:rsid w:val="43FF401D"/>
    <w:rsid w:val="440033C7"/>
    <w:rsid w:val="44140F84"/>
    <w:rsid w:val="442D134F"/>
    <w:rsid w:val="443E7814"/>
    <w:rsid w:val="444E05BE"/>
    <w:rsid w:val="44805202"/>
    <w:rsid w:val="449A2059"/>
    <w:rsid w:val="44B0658B"/>
    <w:rsid w:val="44CD5A3F"/>
    <w:rsid w:val="44D516EE"/>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79B48EB"/>
    <w:rsid w:val="480E0A81"/>
    <w:rsid w:val="48333627"/>
    <w:rsid w:val="48490DA6"/>
    <w:rsid w:val="485E4D7E"/>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A5847"/>
    <w:rsid w:val="4AA3589F"/>
    <w:rsid w:val="4AD44E51"/>
    <w:rsid w:val="4ADE2AF8"/>
    <w:rsid w:val="4AEA15BC"/>
    <w:rsid w:val="4AEC78E8"/>
    <w:rsid w:val="4AFB32C5"/>
    <w:rsid w:val="4B1D178D"/>
    <w:rsid w:val="4B905361"/>
    <w:rsid w:val="4B917BB9"/>
    <w:rsid w:val="4BA071F5"/>
    <w:rsid w:val="4BA4193C"/>
    <w:rsid w:val="4BE6156D"/>
    <w:rsid w:val="4BF03B16"/>
    <w:rsid w:val="4C153E89"/>
    <w:rsid w:val="4C3B412E"/>
    <w:rsid w:val="4C6620BC"/>
    <w:rsid w:val="4C664B02"/>
    <w:rsid w:val="4CAC3A92"/>
    <w:rsid w:val="4CC8688D"/>
    <w:rsid w:val="4CD76021"/>
    <w:rsid w:val="4D1C5ED8"/>
    <w:rsid w:val="4DA613A2"/>
    <w:rsid w:val="4DA85876"/>
    <w:rsid w:val="4DDE6C92"/>
    <w:rsid w:val="4DF11888"/>
    <w:rsid w:val="4DF6643F"/>
    <w:rsid w:val="4DFF215A"/>
    <w:rsid w:val="4E4652D6"/>
    <w:rsid w:val="4E565EA6"/>
    <w:rsid w:val="4E5E19E4"/>
    <w:rsid w:val="4E764E55"/>
    <w:rsid w:val="4E990636"/>
    <w:rsid w:val="4EA64D87"/>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D46736"/>
    <w:rsid w:val="52071D8B"/>
    <w:rsid w:val="52254821"/>
    <w:rsid w:val="523073D5"/>
    <w:rsid w:val="52735112"/>
    <w:rsid w:val="528D06DC"/>
    <w:rsid w:val="529E498E"/>
    <w:rsid w:val="52A1794C"/>
    <w:rsid w:val="52D617C8"/>
    <w:rsid w:val="52FE0DB8"/>
    <w:rsid w:val="530F1F27"/>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AE181F"/>
    <w:rsid w:val="55E0595B"/>
    <w:rsid w:val="56010107"/>
    <w:rsid w:val="5608147C"/>
    <w:rsid w:val="560B0A66"/>
    <w:rsid w:val="561E3D77"/>
    <w:rsid w:val="569620E6"/>
    <w:rsid w:val="569F1D2D"/>
    <w:rsid w:val="56A54DB1"/>
    <w:rsid w:val="56E35BB8"/>
    <w:rsid w:val="56E81E5B"/>
    <w:rsid w:val="56F9628E"/>
    <w:rsid w:val="56FA5717"/>
    <w:rsid w:val="57160180"/>
    <w:rsid w:val="57365F3B"/>
    <w:rsid w:val="57586B75"/>
    <w:rsid w:val="57A31A70"/>
    <w:rsid w:val="57B23D3F"/>
    <w:rsid w:val="57C71611"/>
    <w:rsid w:val="57CB6385"/>
    <w:rsid w:val="57CE5954"/>
    <w:rsid w:val="58240A08"/>
    <w:rsid w:val="583F18BE"/>
    <w:rsid w:val="584222E0"/>
    <w:rsid w:val="58435AD6"/>
    <w:rsid w:val="58621E13"/>
    <w:rsid w:val="586A19AF"/>
    <w:rsid w:val="586F0D80"/>
    <w:rsid w:val="587956C7"/>
    <w:rsid w:val="58AA7C16"/>
    <w:rsid w:val="58B227FB"/>
    <w:rsid w:val="58B40BCA"/>
    <w:rsid w:val="58B6004F"/>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ADF0DF4"/>
    <w:rsid w:val="5B0E7C47"/>
    <w:rsid w:val="5B117010"/>
    <w:rsid w:val="5B1A089C"/>
    <w:rsid w:val="5B2643D5"/>
    <w:rsid w:val="5B3F59D4"/>
    <w:rsid w:val="5B5432A8"/>
    <w:rsid w:val="5B551DD3"/>
    <w:rsid w:val="5B554385"/>
    <w:rsid w:val="5B5C27E2"/>
    <w:rsid w:val="5B656411"/>
    <w:rsid w:val="5B920DC7"/>
    <w:rsid w:val="5B9626CA"/>
    <w:rsid w:val="5BDC6801"/>
    <w:rsid w:val="5BE31DCA"/>
    <w:rsid w:val="5BF13ABB"/>
    <w:rsid w:val="5BF5091A"/>
    <w:rsid w:val="5C1E7A31"/>
    <w:rsid w:val="5C3404F6"/>
    <w:rsid w:val="5C937964"/>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A51863"/>
    <w:rsid w:val="5EE7529C"/>
    <w:rsid w:val="5F3B26AA"/>
    <w:rsid w:val="5F417156"/>
    <w:rsid w:val="5F4B4BE4"/>
    <w:rsid w:val="5F625880"/>
    <w:rsid w:val="5FB14CFA"/>
    <w:rsid w:val="5FBF0852"/>
    <w:rsid w:val="5FC92450"/>
    <w:rsid w:val="5FD15E6D"/>
    <w:rsid w:val="600A7A52"/>
    <w:rsid w:val="602077B4"/>
    <w:rsid w:val="60225B1F"/>
    <w:rsid w:val="603B5186"/>
    <w:rsid w:val="605421C2"/>
    <w:rsid w:val="60746053"/>
    <w:rsid w:val="60912456"/>
    <w:rsid w:val="609B762B"/>
    <w:rsid w:val="60EA4BBC"/>
    <w:rsid w:val="617A3F41"/>
    <w:rsid w:val="61C613E2"/>
    <w:rsid w:val="61CC6C53"/>
    <w:rsid w:val="620A7A2F"/>
    <w:rsid w:val="6210299D"/>
    <w:rsid w:val="62182EC6"/>
    <w:rsid w:val="621A37C8"/>
    <w:rsid w:val="62563B79"/>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4A36"/>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15C1A"/>
    <w:rsid w:val="6CC84898"/>
    <w:rsid w:val="6D074EAC"/>
    <w:rsid w:val="6D4B5A55"/>
    <w:rsid w:val="6D734E8A"/>
    <w:rsid w:val="6D7E533B"/>
    <w:rsid w:val="6DAF296E"/>
    <w:rsid w:val="6E120D2A"/>
    <w:rsid w:val="6E3E2D07"/>
    <w:rsid w:val="6E4D6901"/>
    <w:rsid w:val="6E906A8D"/>
    <w:rsid w:val="6E9B0DD8"/>
    <w:rsid w:val="6ED22F4B"/>
    <w:rsid w:val="6EDB54F5"/>
    <w:rsid w:val="6EE46197"/>
    <w:rsid w:val="6EEA3AFD"/>
    <w:rsid w:val="6EEE3AC1"/>
    <w:rsid w:val="6EF822A2"/>
    <w:rsid w:val="6F127145"/>
    <w:rsid w:val="6F243B76"/>
    <w:rsid w:val="6F4C72F5"/>
    <w:rsid w:val="6F7C1FEF"/>
    <w:rsid w:val="6FD54B20"/>
    <w:rsid w:val="70267678"/>
    <w:rsid w:val="704F5BB9"/>
    <w:rsid w:val="70880520"/>
    <w:rsid w:val="70F02DD8"/>
    <w:rsid w:val="71015BE7"/>
    <w:rsid w:val="71570437"/>
    <w:rsid w:val="715F13CC"/>
    <w:rsid w:val="71A028DC"/>
    <w:rsid w:val="71E7354A"/>
    <w:rsid w:val="71FF2B82"/>
    <w:rsid w:val="721065A7"/>
    <w:rsid w:val="72262F4F"/>
    <w:rsid w:val="72404167"/>
    <w:rsid w:val="726B46CA"/>
    <w:rsid w:val="72986C22"/>
    <w:rsid w:val="72B02B60"/>
    <w:rsid w:val="72DC2FC4"/>
    <w:rsid w:val="72FD6D11"/>
    <w:rsid w:val="73065251"/>
    <w:rsid w:val="731C2EFD"/>
    <w:rsid w:val="7361339E"/>
    <w:rsid w:val="73644F8E"/>
    <w:rsid w:val="737E2D1F"/>
    <w:rsid w:val="73874401"/>
    <w:rsid w:val="73986F17"/>
    <w:rsid w:val="73CE2DA1"/>
    <w:rsid w:val="740D569D"/>
    <w:rsid w:val="741E15E9"/>
    <w:rsid w:val="74583100"/>
    <w:rsid w:val="75145C3D"/>
    <w:rsid w:val="751D0546"/>
    <w:rsid w:val="754D55BC"/>
    <w:rsid w:val="754F7F3F"/>
    <w:rsid w:val="759406CF"/>
    <w:rsid w:val="759A6659"/>
    <w:rsid w:val="759A685A"/>
    <w:rsid w:val="75BE058E"/>
    <w:rsid w:val="76003B68"/>
    <w:rsid w:val="764A2175"/>
    <w:rsid w:val="76995DBC"/>
    <w:rsid w:val="769E46B1"/>
    <w:rsid w:val="76AC673B"/>
    <w:rsid w:val="76C1141F"/>
    <w:rsid w:val="76CA582B"/>
    <w:rsid w:val="76CB6B21"/>
    <w:rsid w:val="76D0411E"/>
    <w:rsid w:val="76D16000"/>
    <w:rsid w:val="770C2128"/>
    <w:rsid w:val="774C41D4"/>
    <w:rsid w:val="774F1A24"/>
    <w:rsid w:val="775532E3"/>
    <w:rsid w:val="77585489"/>
    <w:rsid w:val="779D0A98"/>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DD4D40"/>
    <w:rsid w:val="78F175FE"/>
    <w:rsid w:val="79000C5D"/>
    <w:rsid w:val="795700DA"/>
    <w:rsid w:val="79755ECD"/>
    <w:rsid w:val="79A664CD"/>
    <w:rsid w:val="7A5B7707"/>
    <w:rsid w:val="7A766991"/>
    <w:rsid w:val="7A887C50"/>
    <w:rsid w:val="7AB16D5F"/>
    <w:rsid w:val="7AB820B2"/>
    <w:rsid w:val="7ACC35B0"/>
    <w:rsid w:val="7ADA7DA8"/>
    <w:rsid w:val="7AF74591"/>
    <w:rsid w:val="7B1150DA"/>
    <w:rsid w:val="7B4E6F79"/>
    <w:rsid w:val="7B515A8A"/>
    <w:rsid w:val="7B993AAA"/>
    <w:rsid w:val="7BB10732"/>
    <w:rsid w:val="7BB33137"/>
    <w:rsid w:val="7BCB51C4"/>
    <w:rsid w:val="7BF91849"/>
    <w:rsid w:val="7C1B4A50"/>
    <w:rsid w:val="7C5C6754"/>
    <w:rsid w:val="7C9D3270"/>
    <w:rsid w:val="7CA9484D"/>
    <w:rsid w:val="7CB4324F"/>
    <w:rsid w:val="7CC820DC"/>
    <w:rsid w:val="7CE365FC"/>
    <w:rsid w:val="7CF12EF7"/>
    <w:rsid w:val="7CF639DE"/>
    <w:rsid w:val="7D03683D"/>
    <w:rsid w:val="7D073A09"/>
    <w:rsid w:val="7D09181F"/>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6"/>
    <w:qFormat/>
    <w:uiPriority w:val="0"/>
    <w:pPr>
      <w:keepNext/>
      <w:keepLines/>
      <w:spacing w:before="260" w:after="260" w:line="413" w:lineRule="auto"/>
      <w:outlineLvl w:val="2"/>
    </w:pPr>
    <w:rPr>
      <w:b/>
      <w:bCs/>
      <w:sz w:val="32"/>
      <w:szCs w:val="32"/>
    </w:rPr>
  </w:style>
  <w:style w:type="paragraph" w:styleId="6">
    <w:name w:val="heading 4"/>
    <w:basedOn w:val="1"/>
    <w:next w:val="1"/>
    <w:link w:val="6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4"/>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59"/>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69"/>
    <w:qFormat/>
    <w:uiPriority w:val="0"/>
    <w:rPr>
      <w:rFonts w:ascii="宋体" w:hAnsi="Courier New"/>
      <w:szCs w:val="21"/>
    </w:rPr>
  </w:style>
  <w:style w:type="paragraph" w:styleId="18">
    <w:name w:val="Balloon Text"/>
    <w:basedOn w:val="1"/>
    <w:link w:val="76"/>
    <w:unhideWhenUsed/>
    <w:qFormat/>
    <w:uiPriority w:val="99"/>
    <w:rPr>
      <w:sz w:val="18"/>
      <w:szCs w:val="18"/>
    </w:rPr>
  </w:style>
  <w:style w:type="paragraph" w:styleId="19">
    <w:name w:val="footer"/>
    <w:basedOn w:val="1"/>
    <w:link w:val="70"/>
    <w:unhideWhenUsed/>
    <w:qFormat/>
    <w:uiPriority w:val="99"/>
    <w:pPr>
      <w:tabs>
        <w:tab w:val="center" w:pos="4153"/>
        <w:tab w:val="right" w:pos="8306"/>
      </w:tabs>
      <w:snapToGrid w:val="0"/>
      <w:jc w:val="left"/>
    </w:pPr>
    <w:rPr>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CM3"/>
    <w:basedOn w:val="32"/>
    <w:next w:val="32"/>
    <w:unhideWhenUsed/>
    <w:qFormat/>
    <w:uiPriority w:val="99"/>
    <w:pPr>
      <w:spacing w:line="408" w:lineRule="atLeast"/>
    </w:pPr>
    <w:rPr>
      <w:rFonts w:hint="default"/>
    </w:rPr>
  </w:style>
  <w:style w:type="paragraph" w:customStyle="1" w:styleId="35">
    <w:name w:val="CM4"/>
    <w:basedOn w:val="32"/>
    <w:next w:val="32"/>
    <w:unhideWhenUsed/>
    <w:qFormat/>
    <w:uiPriority w:val="99"/>
    <w:pPr>
      <w:spacing w:line="411" w:lineRule="atLeast"/>
    </w:pPr>
    <w:rPr>
      <w:rFonts w:hint="default"/>
    </w:rPr>
  </w:style>
  <w:style w:type="paragraph" w:customStyle="1" w:styleId="36">
    <w:name w:val="Table Paragraph"/>
    <w:basedOn w:val="1"/>
    <w:qFormat/>
    <w:uiPriority w:val="1"/>
    <w:rPr>
      <w:rFonts w:ascii="宋体" w:hAnsi="宋体" w:cs="宋体"/>
      <w:lang w:val="zh-CN" w:bidi="zh-CN"/>
    </w:rPr>
  </w:style>
  <w:style w:type="paragraph" w:customStyle="1" w:styleId="37">
    <w:name w:val="List Paragraph"/>
    <w:basedOn w:val="1"/>
    <w:link w:val="64"/>
    <w:qFormat/>
    <w:uiPriority w:val="0"/>
    <w:pPr>
      <w:ind w:firstLine="420" w:firstLineChars="200"/>
    </w:pPr>
    <w:rPr>
      <w:szCs w:val="20"/>
    </w:rPr>
  </w:style>
  <w:style w:type="paragraph" w:customStyle="1" w:styleId="38">
    <w:name w:val="Char Char Char Char"/>
    <w:basedOn w:val="1"/>
    <w:qFormat/>
    <w:uiPriority w:val="0"/>
    <w:pPr>
      <w:widowControl/>
      <w:spacing w:after="160" w:line="240" w:lineRule="exact"/>
      <w:jc w:val="left"/>
    </w:pPr>
    <w:rPr>
      <w:szCs w:val="24"/>
    </w:rPr>
  </w:style>
  <w:style w:type="paragraph" w:customStyle="1" w:styleId="39">
    <w:name w:val="CM16"/>
    <w:basedOn w:val="32"/>
    <w:next w:val="32"/>
    <w:unhideWhenUsed/>
    <w:qFormat/>
    <w:uiPriority w:val="99"/>
    <w:pPr>
      <w:spacing w:line="411" w:lineRule="atLeast"/>
    </w:pPr>
    <w:rPr>
      <w:rFonts w:hint="default"/>
    </w:rPr>
  </w:style>
  <w:style w:type="paragraph" w:customStyle="1" w:styleId="40">
    <w:name w:val="CM13"/>
    <w:basedOn w:val="32"/>
    <w:next w:val="32"/>
    <w:unhideWhenUsed/>
    <w:qFormat/>
    <w:uiPriority w:val="99"/>
    <w:pPr>
      <w:spacing w:line="408" w:lineRule="atLeast"/>
    </w:pPr>
    <w:rPr>
      <w:rFonts w:hint="default"/>
    </w:rPr>
  </w:style>
  <w:style w:type="paragraph" w:customStyle="1" w:styleId="41">
    <w:name w:val="CM27"/>
    <w:basedOn w:val="32"/>
    <w:next w:val="32"/>
    <w:unhideWhenUsed/>
    <w:qFormat/>
    <w:uiPriority w:val="99"/>
    <w:pPr>
      <w:spacing w:line="411" w:lineRule="atLeast"/>
    </w:pPr>
    <w:rPr>
      <w:rFonts w:hint="default"/>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列出段落1"/>
    <w:basedOn w:val="1"/>
    <w:qFormat/>
    <w:uiPriority w:val="0"/>
    <w:pPr>
      <w:ind w:firstLine="420" w:firstLineChars="200"/>
    </w:pPr>
  </w:style>
  <w:style w:type="paragraph" w:customStyle="1" w:styleId="46">
    <w:name w:val="CM7"/>
    <w:basedOn w:val="32"/>
    <w:next w:val="32"/>
    <w:unhideWhenUsed/>
    <w:qFormat/>
    <w:uiPriority w:val="99"/>
    <w:pPr>
      <w:spacing w:line="408" w:lineRule="atLeast"/>
    </w:pPr>
    <w:rPr>
      <w:rFonts w:hint="default"/>
    </w:rPr>
  </w:style>
  <w:style w:type="paragraph" w:customStyle="1" w:styleId="47">
    <w:name w:val="p0"/>
    <w:basedOn w:val="1"/>
    <w:qFormat/>
    <w:uiPriority w:val="99"/>
    <w:pPr>
      <w:widowControl/>
      <w:jc w:val="left"/>
    </w:pPr>
    <w:rPr>
      <w:rFonts w:cs="宋体"/>
      <w:kern w:val="0"/>
      <w:szCs w:val="21"/>
    </w:rPr>
  </w:style>
  <w:style w:type="paragraph" w:customStyle="1" w:styleId="48">
    <w:name w:val="CM9"/>
    <w:basedOn w:val="32"/>
    <w:next w:val="32"/>
    <w:unhideWhenUsed/>
    <w:qFormat/>
    <w:uiPriority w:val="99"/>
    <w:pPr>
      <w:spacing w:line="408" w:lineRule="atLeast"/>
    </w:pPr>
    <w:rPr>
      <w:rFonts w:hint="default"/>
    </w:rPr>
  </w:style>
  <w:style w:type="paragraph" w:customStyle="1" w:styleId="49">
    <w:name w:val="CM8"/>
    <w:basedOn w:val="32"/>
    <w:next w:val="32"/>
    <w:unhideWhenUsed/>
    <w:qFormat/>
    <w:uiPriority w:val="99"/>
    <w:pPr>
      <w:spacing w:line="408" w:lineRule="atLeast"/>
    </w:pPr>
    <w:rPr>
      <w:rFonts w:hint="default"/>
    </w:rPr>
  </w:style>
  <w:style w:type="paragraph" w:customStyle="1" w:styleId="5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1">
    <w:name w:val="大标题"/>
    <w:basedOn w:val="1"/>
    <w:qFormat/>
    <w:uiPriority w:val="99"/>
    <w:pPr>
      <w:spacing w:beforeLines="100" w:afterLines="50"/>
      <w:jc w:val="center"/>
    </w:pPr>
    <w:rPr>
      <w:rFonts w:eastAsia="方正魏碑简体"/>
      <w:bCs/>
      <w:spacing w:val="20"/>
      <w:sz w:val="72"/>
      <w:szCs w:val="24"/>
    </w:rPr>
  </w:style>
  <w:style w:type="paragraph" w:customStyle="1" w:styleId="52">
    <w:name w:val="_Style 4"/>
    <w:basedOn w:val="1"/>
    <w:qFormat/>
    <w:uiPriority w:val="34"/>
    <w:pPr>
      <w:ind w:firstLine="420" w:firstLineChars="200"/>
    </w:pPr>
  </w:style>
  <w:style w:type="paragraph" w:customStyle="1" w:styleId="53">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4">
    <w:name w:val="Body Text First Indent 2"/>
    <w:basedOn w:val="55"/>
    <w:qFormat/>
    <w:uiPriority w:val="0"/>
    <w:pPr>
      <w:ind w:firstLine="420" w:firstLineChars="200"/>
    </w:pPr>
    <w:rPr>
      <w:kern w:val="2"/>
      <w:sz w:val="21"/>
      <w:szCs w:val="24"/>
    </w:rPr>
  </w:style>
  <w:style w:type="paragraph" w:customStyle="1" w:styleId="55">
    <w:name w:val="Body Text Indent"/>
    <w:basedOn w:val="1"/>
    <w:qFormat/>
    <w:uiPriority w:val="0"/>
    <w:pPr>
      <w:spacing w:after="120" w:afterLines="0"/>
      <w:ind w:left="420" w:leftChars="200"/>
    </w:pPr>
    <w:rPr>
      <w:kern w:val="2"/>
      <w:sz w:val="21"/>
      <w:szCs w:val="24"/>
    </w:rPr>
  </w:style>
  <w:style w:type="paragraph" w:customStyle="1" w:styleId="56">
    <w:name w:val="Plain Text"/>
    <w:basedOn w:val="1"/>
    <w:qFormat/>
    <w:uiPriority w:val="0"/>
    <w:rPr>
      <w:rFonts w:ascii="宋体" w:hAnsi="Courier New" w:eastAsia="宋体" w:cs="Courier New"/>
      <w:kern w:val="2"/>
      <w:sz w:val="21"/>
      <w:szCs w:val="21"/>
      <w:lang w:val="en-US" w:eastAsia="zh-CN"/>
    </w:rPr>
  </w:style>
  <w:style w:type="paragraph" w:customStyle="1" w:styleId="57">
    <w:name w:val="纯文本 Char Char"/>
    <w:basedOn w:val="1"/>
    <w:qFormat/>
    <w:uiPriority w:val="0"/>
    <w:rPr>
      <w:rFonts w:ascii="宋体" w:hAnsi="Courier New" w:cs="Courier New"/>
      <w:szCs w:val="21"/>
    </w:rPr>
  </w:style>
  <w:style w:type="character" w:customStyle="1" w:styleId="58">
    <w:name w:val="标题 6 Char"/>
    <w:link w:val="7"/>
    <w:qFormat/>
    <w:uiPriority w:val="1"/>
    <w:rPr>
      <w:rFonts w:ascii="宋体" w:hAnsi="宋体" w:eastAsia="宋体" w:cs="宋体"/>
      <w:b/>
      <w:bCs/>
      <w:sz w:val="36"/>
      <w:szCs w:val="36"/>
      <w:lang w:val="zh-CN" w:eastAsia="zh-CN" w:bidi="zh-CN"/>
    </w:rPr>
  </w:style>
  <w:style w:type="character" w:customStyle="1" w:styleId="59">
    <w:name w:val="正文文本缩进 Char1"/>
    <w:link w:val="15"/>
    <w:qFormat/>
    <w:uiPriority w:val="0"/>
    <w:rPr>
      <w:kern w:val="2"/>
      <w:sz w:val="21"/>
      <w:szCs w:val="24"/>
    </w:rPr>
  </w:style>
  <w:style w:type="character" w:customStyle="1" w:styleId="60">
    <w:name w:val="标题 4 Char"/>
    <w:link w:val="6"/>
    <w:qFormat/>
    <w:uiPriority w:val="0"/>
    <w:rPr>
      <w:rFonts w:ascii="Arial" w:hAnsi="Arial" w:eastAsia="黑体"/>
      <w:b/>
      <w:sz w:val="28"/>
    </w:rPr>
  </w:style>
  <w:style w:type="character" w:customStyle="1" w:styleId="61">
    <w:name w:val="纯文本 Char"/>
    <w:qFormat/>
    <w:uiPriority w:val="0"/>
    <w:rPr>
      <w:rFonts w:ascii="宋体" w:hAnsi="Courier New" w:eastAsia="宋体" w:cs="Courier New"/>
      <w:kern w:val="2"/>
      <w:sz w:val="21"/>
      <w:szCs w:val="21"/>
    </w:rPr>
  </w:style>
  <w:style w:type="character" w:customStyle="1" w:styleId="62">
    <w:name w:val="font51"/>
    <w:basedOn w:val="27"/>
    <w:qFormat/>
    <w:uiPriority w:val="0"/>
    <w:rPr>
      <w:rFonts w:hint="eastAsia" w:ascii="宋体" w:hAnsi="宋体" w:eastAsia="宋体" w:cs="宋体"/>
      <w:color w:val="000000"/>
      <w:sz w:val="18"/>
      <w:szCs w:val="18"/>
      <w:u w:val="none"/>
    </w:rPr>
  </w:style>
  <w:style w:type="character" w:customStyle="1" w:styleId="63">
    <w:name w:val="font21"/>
    <w:basedOn w:val="27"/>
    <w:qFormat/>
    <w:uiPriority w:val="0"/>
    <w:rPr>
      <w:rFonts w:hint="eastAsia" w:ascii="黑体" w:hAnsi="宋体" w:eastAsia="黑体" w:cs="黑体"/>
      <w:b/>
      <w:color w:val="000000"/>
      <w:sz w:val="28"/>
      <w:szCs w:val="28"/>
      <w:u w:val="none"/>
    </w:rPr>
  </w:style>
  <w:style w:type="character" w:customStyle="1" w:styleId="64">
    <w:name w:val="列出段落 Char"/>
    <w:link w:val="37"/>
    <w:qFormat/>
    <w:locked/>
    <w:uiPriority w:val="0"/>
    <w:rPr>
      <w:rFonts w:ascii="Calibri" w:hAnsi="Calibri" w:eastAsia="宋体" w:cs="Times New Roman"/>
      <w:kern w:val="2"/>
      <w:sz w:val="21"/>
    </w:rPr>
  </w:style>
  <w:style w:type="character" w:customStyle="1" w:styleId="65">
    <w:name w:val="font01"/>
    <w:basedOn w:val="27"/>
    <w:qFormat/>
    <w:uiPriority w:val="0"/>
    <w:rPr>
      <w:rFonts w:ascii="Arial" w:hAnsi="Arial" w:cs="Arial"/>
      <w:b/>
      <w:color w:val="000000"/>
      <w:sz w:val="28"/>
      <w:szCs w:val="28"/>
      <w:u w:val="none"/>
    </w:rPr>
  </w:style>
  <w:style w:type="character" w:customStyle="1" w:styleId="66">
    <w:name w:val="标题 3 Char"/>
    <w:link w:val="5"/>
    <w:qFormat/>
    <w:uiPriority w:val="0"/>
    <w:rPr>
      <w:rFonts w:ascii="Calibri" w:hAnsi="Calibri" w:eastAsia="宋体" w:cs="Times New Roman"/>
      <w:b/>
      <w:bCs/>
      <w:kern w:val="2"/>
      <w:sz w:val="32"/>
      <w:szCs w:val="32"/>
    </w:rPr>
  </w:style>
  <w:style w:type="character" w:customStyle="1" w:styleId="67">
    <w:name w:val="页眉 Char"/>
    <w:link w:val="20"/>
    <w:qFormat/>
    <w:uiPriority w:val="99"/>
    <w:rPr>
      <w:rFonts w:eastAsia="宋体"/>
      <w:kern w:val="2"/>
      <w:sz w:val="18"/>
      <w:szCs w:val="18"/>
    </w:rPr>
  </w:style>
  <w:style w:type="character" w:customStyle="1" w:styleId="68">
    <w:name w:val="正文文本缩进 Char"/>
    <w:semiHidden/>
    <w:qFormat/>
    <w:uiPriority w:val="99"/>
    <w:rPr>
      <w:rFonts w:ascii="Calibri" w:hAnsi="Calibri" w:eastAsia="宋体" w:cs="Times New Roman"/>
      <w:kern w:val="2"/>
      <w:sz w:val="21"/>
    </w:rPr>
  </w:style>
  <w:style w:type="character" w:customStyle="1" w:styleId="69">
    <w:name w:val="纯文本 Char1"/>
    <w:link w:val="17"/>
    <w:qFormat/>
    <w:uiPriority w:val="0"/>
    <w:rPr>
      <w:rFonts w:ascii="宋体" w:hAnsi="Courier New" w:eastAsia="宋体" w:cs="Courier New"/>
      <w:kern w:val="2"/>
      <w:sz w:val="21"/>
      <w:szCs w:val="21"/>
    </w:rPr>
  </w:style>
  <w:style w:type="character" w:customStyle="1" w:styleId="70">
    <w:name w:val="页脚 Char1"/>
    <w:link w:val="19"/>
    <w:qFormat/>
    <w:uiPriority w:val="99"/>
    <w:rPr>
      <w:rFonts w:eastAsia="宋体"/>
      <w:kern w:val="2"/>
      <w:sz w:val="18"/>
      <w:szCs w:val="18"/>
    </w:rPr>
  </w:style>
  <w:style w:type="character" w:customStyle="1" w:styleId="71">
    <w:name w:val="font11"/>
    <w:basedOn w:val="27"/>
    <w:qFormat/>
    <w:uiPriority w:val="0"/>
    <w:rPr>
      <w:rFonts w:hint="eastAsia" w:ascii="宋体" w:hAnsi="宋体" w:eastAsia="宋体" w:cs="宋体"/>
      <w:color w:val="000000"/>
      <w:sz w:val="18"/>
      <w:szCs w:val="18"/>
      <w:u w:val="none"/>
    </w:rPr>
  </w:style>
  <w:style w:type="character" w:customStyle="1" w:styleId="72">
    <w:name w:val="font41"/>
    <w:basedOn w:val="27"/>
    <w:qFormat/>
    <w:uiPriority w:val="0"/>
    <w:rPr>
      <w:rFonts w:hint="default" w:ascii="Times New Roman" w:hAnsi="Times New Roman" w:cs="Times New Roman"/>
      <w:color w:val="000000"/>
      <w:sz w:val="18"/>
      <w:szCs w:val="18"/>
      <w:u w:val="none"/>
    </w:rPr>
  </w:style>
  <w:style w:type="character" w:customStyle="1" w:styleId="73">
    <w:name w:val="页脚 Char"/>
    <w:qFormat/>
    <w:uiPriority w:val="99"/>
    <w:rPr>
      <w:lang w:eastAsia="zh-CN"/>
    </w:rPr>
  </w:style>
  <w:style w:type="character" w:customStyle="1" w:styleId="74">
    <w:name w:val="正文文本 Char"/>
    <w:link w:val="13"/>
    <w:qFormat/>
    <w:uiPriority w:val="0"/>
    <w:rPr>
      <w:kern w:val="2"/>
      <w:sz w:val="21"/>
      <w:szCs w:val="24"/>
    </w:rPr>
  </w:style>
  <w:style w:type="character" w:customStyle="1" w:styleId="75">
    <w:name w:val="正文文本 Char1"/>
    <w:semiHidden/>
    <w:qFormat/>
    <w:uiPriority w:val="99"/>
    <w:rPr>
      <w:rFonts w:ascii="Calibri" w:hAnsi="Calibri" w:eastAsia="宋体" w:cs="Times New Roman"/>
      <w:kern w:val="2"/>
      <w:sz w:val="21"/>
    </w:rPr>
  </w:style>
  <w:style w:type="character" w:customStyle="1" w:styleId="76">
    <w:name w:val="批注框文本 Char"/>
    <w:link w:val="18"/>
    <w:semiHidden/>
    <w:qFormat/>
    <w:uiPriority w:val="99"/>
    <w:rPr>
      <w:rFonts w:eastAsia="宋体"/>
      <w:kern w:val="2"/>
      <w:sz w:val="18"/>
      <w:szCs w:val="18"/>
    </w:rPr>
  </w:style>
  <w:style w:type="paragraph" w:customStyle="1" w:styleId="77">
    <w:name w:val="列出段落11"/>
    <w:basedOn w:val="1"/>
    <w:qFormat/>
    <w:uiPriority w:val="0"/>
    <w:pPr>
      <w:ind w:firstLine="420" w:firstLineChars="200"/>
    </w:pPr>
  </w:style>
  <w:style w:type="paragraph" w:customStyle="1" w:styleId="78">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3586</Words>
  <Characters>4107</Characters>
  <Lines>604</Lines>
  <Paragraphs>170</Paragraphs>
  <TotalTime>15</TotalTime>
  <ScaleCrop>false</ScaleCrop>
  <LinksUpToDate>false</LinksUpToDate>
  <CharactersWithSpaces>4266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2022-09-29T04:45:17Z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SaveFontToCloudKey">
    <vt:lpwstr>23878488_btnclosed</vt:lpwstr>
  </property>
  <property fmtid="{D5CDD505-2E9C-101B-9397-08002B2CF9AE}" pid="4" name="ICV">
    <vt:lpwstr>B5F43ECFC89449A7B9EBAC9F942AF9D0</vt:lpwstr>
  </property>
</Properties>
</file>