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44"/>
          <w:szCs w:val="44"/>
        </w:rPr>
        <w:t>交投建设公司中级管理人员竞聘报名表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3"/>
        <w:gridCol w:w="997"/>
        <w:gridCol w:w="955"/>
        <w:gridCol w:w="133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健康状况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>
            <w:pPr>
              <w:ind w:left="240" w:hanging="240" w:hangingChars="10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联系电话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9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现任职务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同职级任职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岗位及时间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报名岗位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1243" w:firstLineChars="518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7" w:hRule="atLeast"/>
        </w:trPr>
        <w:tc>
          <w:tcPr>
            <w:tcW w:w="9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09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模板格式: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2000.09－2004.07  ××学校×××专业毕业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2004.07—2005.11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2005.11—2006.09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2006.09—      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934C4"/>
    <w:rsid w:val="693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2019-09-05T01:08:00Z</dcterms:created>
  <dc:creator>钟明娟</dc:creator>
  <cp:lastModifiedBy>钟明娟</cp:lastModifiedBy>
  <dcterms:modified xsi:type="dcterms:W3CDTF">2019-09-05T01:08:43Z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