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16"/>
        </w:tabs>
        <w:autoSpaceDE w:val="0"/>
        <w:autoSpaceDN w:val="0"/>
        <w:spacing w:before="122" w:line="360" w:lineRule="auto"/>
        <w:ind w:left="100"/>
        <w:rPr>
          <w:rFonts w:hint="eastAsia" w:ascii="宋体" w:hAnsi="宋体" w:cs="宋体"/>
          <w:b/>
          <w:color w:val="auto"/>
          <w:sz w:val="28"/>
          <w:szCs w:val="28"/>
          <w:highlight w:val="none"/>
        </w:rPr>
      </w:pPr>
      <w:r>
        <w:rPr>
          <w:rFonts w:hint="eastAsia" w:ascii="宋体" w:hAnsi="宋体" w:cs="宋体"/>
          <w:b/>
          <w:color w:val="auto"/>
          <w:sz w:val="28"/>
          <w:szCs w:val="28"/>
          <w:highlight w:val="none"/>
        </w:rPr>
        <w:t>附表一</w:t>
      </w:r>
    </w:p>
    <w:p>
      <w:pPr>
        <w:pStyle w:val="2"/>
        <w:jc w:val="center"/>
        <w:rPr>
          <w:rFonts w:hint="eastAsia" w:ascii="仿宋" w:hAnsi="仿宋" w:eastAsia="仿宋" w:cs="仿宋"/>
          <w:b/>
          <w:bCs/>
          <w:color w:val="auto"/>
          <w:sz w:val="32"/>
          <w:szCs w:val="32"/>
          <w:highlight w:val="none"/>
          <w:lang w:eastAsia="zh-CN"/>
        </w:rPr>
      </w:pPr>
      <w:r>
        <w:rPr>
          <w:rFonts w:hint="eastAsia" w:cs="仿宋"/>
          <w:b/>
          <w:bCs/>
          <w:color w:val="auto"/>
          <w:sz w:val="32"/>
          <w:szCs w:val="32"/>
          <w:highlight w:val="none"/>
          <w:lang w:val="en-US" w:eastAsia="zh-CN"/>
        </w:rPr>
        <w:t>宜宾至金阳</w:t>
      </w:r>
      <w:r>
        <w:rPr>
          <w:rFonts w:hint="eastAsia" w:ascii="仿宋" w:hAnsi="仿宋" w:eastAsia="仿宋" w:cs="仿宋"/>
          <w:b/>
          <w:bCs/>
          <w:color w:val="auto"/>
          <w:sz w:val="32"/>
          <w:szCs w:val="32"/>
          <w:highlight w:val="none"/>
        </w:rPr>
        <w:t>高速公路</w:t>
      </w:r>
      <w:r>
        <w:rPr>
          <w:rFonts w:hint="eastAsia" w:cs="仿宋"/>
          <w:b/>
          <w:bCs/>
          <w:color w:val="auto"/>
          <w:sz w:val="32"/>
          <w:szCs w:val="32"/>
          <w:highlight w:val="none"/>
          <w:lang w:val="en-US" w:eastAsia="zh-CN"/>
        </w:rPr>
        <w:t>临建场站</w:t>
      </w:r>
      <w:r>
        <w:rPr>
          <w:rFonts w:hint="eastAsia" w:cs="仿宋"/>
          <w:b/>
          <w:bCs/>
          <w:color w:val="auto"/>
          <w:sz w:val="32"/>
          <w:szCs w:val="32"/>
          <w:highlight w:val="none"/>
          <w:lang w:eastAsia="zh-CN"/>
        </w:rPr>
        <w:t>土建工程劳务合作标段</w:t>
      </w:r>
      <w:r>
        <w:rPr>
          <w:rFonts w:hint="eastAsia" w:ascii="仿宋" w:hAnsi="仿宋" w:eastAsia="仿宋" w:cs="仿宋"/>
          <w:b/>
          <w:bCs/>
          <w:color w:val="auto"/>
          <w:sz w:val="32"/>
          <w:szCs w:val="32"/>
          <w:highlight w:val="none"/>
        </w:rPr>
        <w:t>划分</w:t>
      </w:r>
      <w:r>
        <w:rPr>
          <w:rFonts w:hint="eastAsia" w:ascii="仿宋" w:hAnsi="仿宋" w:eastAsia="仿宋" w:cs="仿宋"/>
          <w:b/>
          <w:bCs/>
          <w:color w:val="auto"/>
          <w:sz w:val="32"/>
          <w:szCs w:val="32"/>
          <w:highlight w:val="none"/>
          <w:lang w:eastAsia="zh-CN"/>
        </w:rPr>
        <w:t>、工程规模、工期统计表</w:t>
      </w:r>
    </w:p>
    <w:p>
      <w:pPr>
        <w:pStyle w:val="2"/>
        <w:ind w:firstLine="0"/>
        <w:jc w:val="both"/>
        <w:rPr>
          <w:rFonts w:hint="eastAsia" w:ascii="仿宋" w:hAnsi="仿宋" w:eastAsia="仿宋" w:cs="仿宋"/>
          <w:b/>
          <w:bCs/>
          <w:color w:val="auto"/>
          <w:sz w:val="32"/>
          <w:szCs w:val="32"/>
          <w:highlight w:val="none"/>
          <w:lang w:eastAsia="zh-CN"/>
        </w:rPr>
      </w:pPr>
    </w:p>
    <w:tbl>
      <w:tblPr>
        <w:tblStyle w:val="6"/>
        <w:tblW w:w="14538" w:type="dxa"/>
        <w:tblInd w:w="0" w:type="dxa"/>
        <w:tblLayout w:type="fixed"/>
        <w:tblCellMar>
          <w:top w:w="0" w:type="dxa"/>
          <w:left w:w="0" w:type="dxa"/>
          <w:bottom w:w="0" w:type="dxa"/>
          <w:right w:w="0" w:type="dxa"/>
        </w:tblCellMar>
      </w:tblPr>
      <w:tblGrid>
        <w:gridCol w:w="649"/>
        <w:gridCol w:w="675"/>
        <w:gridCol w:w="2038"/>
        <w:gridCol w:w="744"/>
        <w:gridCol w:w="1584"/>
        <w:gridCol w:w="1728"/>
        <w:gridCol w:w="1428"/>
        <w:gridCol w:w="1764"/>
        <w:gridCol w:w="2745"/>
        <w:gridCol w:w="1183"/>
      </w:tblGrid>
      <w:tr>
        <w:tblPrEx>
          <w:tblLayout w:type="fixed"/>
          <w:tblCellMar>
            <w:top w:w="0" w:type="dxa"/>
            <w:left w:w="0" w:type="dxa"/>
            <w:bottom w:w="0" w:type="dxa"/>
            <w:right w:w="0" w:type="dxa"/>
          </w:tblCellMar>
        </w:tblPrEx>
        <w:trPr>
          <w:trHeight w:val="480" w:hRule="atLeast"/>
          <w:tblHeader/>
        </w:trPr>
        <w:tc>
          <w:tcPr>
            <w:tcW w:w="649"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cs="宋体"/>
                <w:sz w:val="21"/>
                <w:szCs w:val="21"/>
              </w:rPr>
            </w:pPr>
            <w:r>
              <w:rPr>
                <w:rFonts w:hint="eastAsia" w:ascii="宋体" w:hAnsi="宋体" w:cs="宋体"/>
                <w:sz w:val="21"/>
                <w:szCs w:val="21"/>
              </w:rPr>
              <w:t>序号</w:t>
            </w:r>
          </w:p>
        </w:tc>
        <w:tc>
          <w:tcPr>
            <w:tcW w:w="67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cs="宋体"/>
                <w:sz w:val="21"/>
                <w:szCs w:val="21"/>
                <w:lang w:eastAsia="zh-CN"/>
              </w:rPr>
            </w:pPr>
            <w:r>
              <w:rPr>
                <w:rFonts w:hint="eastAsia" w:ascii="宋体" w:hAnsi="宋体" w:cs="宋体"/>
                <w:sz w:val="21"/>
                <w:szCs w:val="21"/>
                <w:lang w:eastAsia="zh-CN"/>
              </w:rPr>
              <w:t>标段</w:t>
            </w:r>
          </w:p>
          <w:p>
            <w:pPr>
              <w:widowControl/>
              <w:tabs>
                <w:tab w:val="left" w:pos="416"/>
              </w:tabs>
              <w:jc w:val="center"/>
              <w:textAlignment w:val="center"/>
              <w:rPr>
                <w:rFonts w:hint="eastAsia" w:ascii="宋体" w:hAnsi="宋体" w:cs="宋体"/>
                <w:sz w:val="21"/>
                <w:szCs w:val="21"/>
                <w:lang w:eastAsia="zh-CN"/>
              </w:rPr>
            </w:pPr>
            <w:r>
              <w:rPr>
                <w:rFonts w:hint="eastAsia" w:ascii="宋体" w:hAnsi="宋体" w:cs="宋体"/>
                <w:sz w:val="21"/>
                <w:szCs w:val="21"/>
                <w:lang w:eastAsia="zh-CN"/>
              </w:rPr>
              <w:t>名称</w:t>
            </w:r>
          </w:p>
        </w:tc>
        <w:tc>
          <w:tcPr>
            <w:tcW w:w="2038"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cs="宋体"/>
                <w:sz w:val="21"/>
                <w:szCs w:val="21"/>
              </w:rPr>
            </w:pPr>
            <w:r>
              <w:rPr>
                <w:rFonts w:hint="eastAsia" w:ascii="宋体" w:hAnsi="宋体" w:cs="宋体"/>
                <w:sz w:val="21"/>
                <w:szCs w:val="21"/>
              </w:rPr>
              <w:t>里程段落</w:t>
            </w:r>
          </w:p>
        </w:tc>
        <w:tc>
          <w:tcPr>
            <w:tcW w:w="744"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cs="宋体"/>
                <w:sz w:val="21"/>
                <w:szCs w:val="21"/>
              </w:rPr>
            </w:pPr>
            <w:r>
              <w:rPr>
                <w:rFonts w:hint="eastAsia" w:ascii="宋体" w:hAnsi="宋体" w:cs="宋体"/>
                <w:sz w:val="21"/>
                <w:szCs w:val="21"/>
              </w:rPr>
              <w:t>长度</w:t>
            </w:r>
          </w:p>
          <w:p>
            <w:pPr>
              <w:widowControl/>
              <w:tabs>
                <w:tab w:val="left" w:pos="416"/>
              </w:tabs>
              <w:jc w:val="center"/>
              <w:textAlignment w:val="center"/>
              <w:rPr>
                <w:rFonts w:hint="eastAsia" w:ascii="宋体" w:hAnsi="宋体" w:cs="宋体"/>
                <w:sz w:val="21"/>
                <w:szCs w:val="21"/>
              </w:rPr>
            </w:pPr>
            <w:r>
              <w:rPr>
                <w:rFonts w:hint="eastAsia" w:ascii="宋体" w:hAnsi="宋体" w:cs="宋体"/>
                <w:sz w:val="21"/>
                <w:szCs w:val="21"/>
              </w:rPr>
              <w:t>（Km）</w:t>
            </w:r>
          </w:p>
        </w:tc>
        <w:tc>
          <w:tcPr>
            <w:tcW w:w="6504" w:type="dxa"/>
            <w:gridSpan w:val="4"/>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cs="宋体"/>
                <w:sz w:val="21"/>
                <w:szCs w:val="21"/>
              </w:rPr>
            </w:pPr>
            <w:r>
              <w:rPr>
                <w:rFonts w:hint="eastAsia" w:ascii="宋体" w:hAnsi="宋体" w:cs="宋体"/>
                <w:sz w:val="21"/>
                <w:szCs w:val="21"/>
              </w:rPr>
              <w:t>主要</w:t>
            </w:r>
            <w:r>
              <w:rPr>
                <w:rFonts w:hint="eastAsia" w:ascii="宋体" w:hAnsi="宋体" w:cs="宋体"/>
                <w:sz w:val="21"/>
                <w:szCs w:val="21"/>
                <w:lang w:eastAsia="zh-CN"/>
              </w:rPr>
              <w:t>协作内容</w:t>
            </w:r>
          </w:p>
        </w:tc>
        <w:tc>
          <w:tcPr>
            <w:tcW w:w="274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cs="宋体"/>
                <w:sz w:val="21"/>
                <w:szCs w:val="21"/>
              </w:rPr>
            </w:pPr>
            <w:r>
              <w:rPr>
                <w:rFonts w:hint="eastAsia" w:ascii="宋体" w:hAnsi="宋体" w:cs="宋体"/>
                <w:sz w:val="21"/>
                <w:szCs w:val="21"/>
              </w:rPr>
              <w:t>工程协作主要内容</w:t>
            </w:r>
          </w:p>
        </w:tc>
        <w:tc>
          <w:tcPr>
            <w:tcW w:w="118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cs="宋体"/>
                <w:sz w:val="21"/>
                <w:szCs w:val="21"/>
              </w:rPr>
            </w:pPr>
            <w:r>
              <w:rPr>
                <w:rFonts w:hint="eastAsia" w:ascii="宋体" w:hAnsi="宋体" w:cs="宋体"/>
                <w:sz w:val="21"/>
                <w:szCs w:val="21"/>
              </w:rPr>
              <w:t>工期（月）</w:t>
            </w:r>
          </w:p>
        </w:tc>
      </w:tr>
      <w:tr>
        <w:tblPrEx>
          <w:tblLayout w:type="fixed"/>
          <w:tblCellMar>
            <w:top w:w="0" w:type="dxa"/>
            <w:left w:w="0" w:type="dxa"/>
            <w:bottom w:w="0" w:type="dxa"/>
            <w:right w:w="0" w:type="dxa"/>
          </w:tblCellMar>
        </w:tblPrEx>
        <w:trPr>
          <w:trHeight w:val="500" w:hRule="atLeast"/>
          <w:tblHeader/>
        </w:trPr>
        <w:tc>
          <w:tcPr>
            <w:tcW w:w="649"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cs="宋体"/>
                <w:sz w:val="21"/>
                <w:szCs w:val="21"/>
              </w:rPr>
            </w:pPr>
          </w:p>
        </w:tc>
        <w:tc>
          <w:tcPr>
            <w:tcW w:w="67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cs="宋体"/>
                <w:sz w:val="21"/>
                <w:szCs w:val="21"/>
              </w:rPr>
            </w:pPr>
          </w:p>
        </w:tc>
        <w:tc>
          <w:tcPr>
            <w:tcW w:w="2038"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cs="宋体"/>
                <w:sz w:val="21"/>
                <w:szCs w:val="21"/>
              </w:rPr>
            </w:pPr>
          </w:p>
        </w:tc>
        <w:tc>
          <w:tcPr>
            <w:tcW w:w="744"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cs="宋体"/>
                <w:sz w:val="21"/>
                <w:szCs w:val="21"/>
              </w:rPr>
            </w:pPr>
          </w:p>
        </w:tc>
        <w:tc>
          <w:tcPr>
            <w:tcW w:w="158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cs="宋体"/>
                <w:sz w:val="21"/>
                <w:szCs w:val="21"/>
                <w:lang w:eastAsia="zh-CN"/>
              </w:rPr>
            </w:pPr>
            <w:r>
              <w:rPr>
                <w:rFonts w:hint="eastAsia" w:ascii="宋体" w:hAnsi="宋体" w:cs="宋体"/>
                <w:sz w:val="21"/>
                <w:szCs w:val="21"/>
                <w:lang w:val="en-US" w:eastAsia="zh-CN"/>
              </w:rPr>
              <w:t>拌和站</w:t>
            </w:r>
          </w:p>
        </w:tc>
        <w:tc>
          <w:tcPr>
            <w:tcW w:w="172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default" w:ascii="宋体" w:hAnsi="宋体" w:cs="宋体"/>
                <w:sz w:val="21"/>
                <w:szCs w:val="21"/>
                <w:lang w:val="en-US" w:eastAsia="zh-CN"/>
              </w:rPr>
            </w:pPr>
            <w:r>
              <w:rPr>
                <w:rFonts w:hint="eastAsia" w:ascii="宋体" w:hAnsi="宋体" w:cs="宋体"/>
                <w:sz w:val="21"/>
                <w:szCs w:val="21"/>
                <w:lang w:val="en-US" w:eastAsia="zh-CN"/>
              </w:rPr>
              <w:t>钢筋加工场</w:t>
            </w:r>
          </w:p>
        </w:tc>
        <w:tc>
          <w:tcPr>
            <w:tcW w:w="142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default" w:ascii="宋体" w:hAnsi="宋体" w:cs="宋体"/>
                <w:sz w:val="21"/>
                <w:szCs w:val="21"/>
                <w:lang w:val="en-US" w:eastAsia="zh-CN"/>
              </w:rPr>
            </w:pPr>
            <w:r>
              <w:rPr>
                <w:rFonts w:hint="eastAsia" w:ascii="宋体" w:hAnsi="宋体" w:cs="宋体"/>
                <w:sz w:val="21"/>
                <w:szCs w:val="21"/>
                <w:lang w:val="en-US" w:eastAsia="zh-CN"/>
              </w:rPr>
              <w:t>民工驻地</w:t>
            </w:r>
          </w:p>
        </w:tc>
        <w:tc>
          <w:tcPr>
            <w:tcW w:w="176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default" w:ascii="宋体" w:hAnsi="宋体" w:cs="宋体"/>
                <w:sz w:val="21"/>
                <w:szCs w:val="21"/>
                <w:lang w:val="en-US" w:eastAsia="zh-CN"/>
              </w:rPr>
            </w:pPr>
            <w:r>
              <w:rPr>
                <w:rFonts w:hint="eastAsia" w:ascii="宋体" w:hAnsi="宋体" w:cs="宋体"/>
                <w:sz w:val="21"/>
                <w:szCs w:val="21"/>
                <w:lang w:val="en-US" w:eastAsia="zh-CN"/>
              </w:rPr>
              <w:t>施工便道</w:t>
            </w:r>
          </w:p>
        </w:tc>
        <w:tc>
          <w:tcPr>
            <w:tcW w:w="274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cs="宋体"/>
                <w:sz w:val="21"/>
                <w:szCs w:val="21"/>
              </w:rPr>
            </w:pPr>
          </w:p>
        </w:tc>
        <w:tc>
          <w:tcPr>
            <w:tcW w:w="1183"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cs="宋体"/>
                <w:sz w:val="21"/>
                <w:szCs w:val="21"/>
              </w:rPr>
            </w:pPr>
          </w:p>
        </w:tc>
      </w:tr>
      <w:tr>
        <w:tblPrEx>
          <w:tblLayout w:type="fixed"/>
          <w:tblCellMar>
            <w:top w:w="0" w:type="dxa"/>
            <w:left w:w="0" w:type="dxa"/>
            <w:bottom w:w="0" w:type="dxa"/>
            <w:right w:w="0" w:type="dxa"/>
          </w:tblCellMar>
        </w:tblPrEx>
        <w:trPr>
          <w:trHeight w:val="1120" w:hRule="atLeast"/>
        </w:trPr>
        <w:tc>
          <w:tcPr>
            <w:tcW w:w="64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default" w:ascii="宋体" w:hAnsi="宋体" w:cs="宋体"/>
                <w:sz w:val="21"/>
                <w:szCs w:val="21"/>
                <w:lang w:val="en-US" w:eastAsia="zh-CN"/>
              </w:rPr>
            </w:pPr>
            <w:r>
              <w:rPr>
                <w:rFonts w:hint="eastAsia" w:ascii="宋体" w:hAnsi="宋体" w:cs="宋体"/>
                <w:sz w:val="21"/>
                <w:szCs w:val="21"/>
              </w:rPr>
              <w:t>1</w:t>
            </w:r>
          </w:p>
        </w:tc>
        <w:tc>
          <w:tcPr>
            <w:tcW w:w="6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default" w:ascii="宋体" w:hAnsi="宋体" w:cs="宋体"/>
                <w:sz w:val="21"/>
                <w:szCs w:val="21"/>
                <w:lang w:val="en-US" w:eastAsia="zh-CN"/>
              </w:rPr>
            </w:pPr>
            <w:r>
              <w:rPr>
                <w:rFonts w:hint="eastAsia" w:ascii="宋体" w:hAnsi="宋体" w:cs="宋体"/>
                <w:sz w:val="21"/>
                <w:szCs w:val="21"/>
                <w:lang w:val="en-US" w:eastAsia="zh-CN"/>
              </w:rPr>
              <w:t>一标段</w:t>
            </w:r>
          </w:p>
        </w:tc>
        <w:tc>
          <w:tcPr>
            <w:tcW w:w="203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cs="宋体"/>
                <w:sz w:val="21"/>
                <w:szCs w:val="21"/>
              </w:rPr>
            </w:pPr>
            <w:r>
              <w:rPr>
                <w:rFonts w:hint="eastAsia" w:ascii="宋体" w:hAnsi="宋体" w:cs="宋体"/>
                <w:sz w:val="21"/>
                <w:szCs w:val="21"/>
                <w:lang w:val="en-US" w:eastAsia="zh-CN"/>
              </w:rPr>
              <w:t>K110+363.5-K118+802</w:t>
            </w:r>
          </w:p>
        </w:tc>
        <w:tc>
          <w:tcPr>
            <w:tcW w:w="74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default" w:ascii="宋体" w:hAnsi="宋体" w:cs="宋体"/>
                <w:sz w:val="21"/>
                <w:szCs w:val="21"/>
                <w:lang w:val="en-US"/>
              </w:rPr>
            </w:pPr>
            <w:r>
              <w:rPr>
                <w:rFonts w:hint="eastAsia" w:ascii="宋体" w:hAnsi="宋体" w:cs="宋体"/>
                <w:sz w:val="21"/>
                <w:szCs w:val="21"/>
                <w:lang w:val="en-US" w:eastAsia="zh-CN"/>
              </w:rPr>
              <w:t>7.9</w:t>
            </w:r>
          </w:p>
        </w:tc>
        <w:tc>
          <w:tcPr>
            <w:tcW w:w="158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default" w:ascii="宋体" w:hAnsi="宋体" w:cs="宋体"/>
                <w:sz w:val="21"/>
                <w:szCs w:val="21"/>
                <w:lang w:val="en-US" w:eastAsia="zh-CN"/>
              </w:rPr>
            </w:pPr>
            <w:r>
              <w:rPr>
                <w:rFonts w:hint="eastAsia" w:ascii="宋体" w:hAnsi="宋体" w:cs="宋体"/>
                <w:sz w:val="21"/>
                <w:szCs w:val="21"/>
                <w:lang w:val="en-US" w:eastAsia="zh-CN"/>
              </w:rPr>
              <w:t>1#拌合站</w:t>
            </w:r>
            <w:r>
              <w:rPr>
                <w:rFonts w:hint="eastAsia" w:ascii="宋体" w:hAnsi="宋体" w:cs="宋体"/>
                <w:sz w:val="21"/>
                <w:szCs w:val="21"/>
                <w:lang w:val="en-US" w:eastAsia="zh-CN"/>
              </w:rPr>
              <w:br w:type="textWrapping"/>
            </w:r>
            <w:r>
              <w:rPr>
                <w:rFonts w:hint="eastAsia" w:ascii="宋体" w:hAnsi="宋体" w:cs="宋体"/>
                <w:sz w:val="21"/>
                <w:szCs w:val="21"/>
                <w:lang w:val="en-US" w:eastAsia="zh-CN"/>
              </w:rPr>
              <w:t>2#拌合站</w:t>
            </w:r>
          </w:p>
        </w:tc>
        <w:tc>
          <w:tcPr>
            <w:tcW w:w="172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cs="宋体"/>
                <w:sz w:val="21"/>
                <w:szCs w:val="21"/>
                <w:lang w:val="en-US" w:eastAsia="zh-CN"/>
              </w:rPr>
            </w:pPr>
            <w:r>
              <w:rPr>
                <w:rFonts w:hint="eastAsia" w:ascii="宋体" w:hAnsi="宋体" w:cs="宋体"/>
                <w:sz w:val="21"/>
                <w:szCs w:val="21"/>
                <w:lang w:val="en-US" w:eastAsia="zh-CN"/>
              </w:rPr>
              <w:t>1#钢筋加工场</w:t>
            </w:r>
          </w:p>
          <w:p>
            <w:pPr>
              <w:widowControl/>
              <w:tabs>
                <w:tab w:val="left" w:pos="416"/>
              </w:tabs>
              <w:jc w:val="center"/>
              <w:textAlignment w:val="center"/>
              <w:rPr>
                <w:rFonts w:hint="default" w:ascii="宋体" w:hAnsi="宋体" w:cs="宋体"/>
                <w:sz w:val="21"/>
                <w:szCs w:val="21"/>
                <w:lang w:val="en-US" w:eastAsia="zh-CN"/>
              </w:rPr>
            </w:pPr>
            <w:r>
              <w:rPr>
                <w:rFonts w:hint="eastAsia" w:ascii="宋体" w:hAnsi="宋体" w:cs="宋体"/>
                <w:sz w:val="21"/>
                <w:szCs w:val="21"/>
                <w:lang w:val="en-US" w:eastAsia="zh-CN"/>
              </w:rPr>
              <w:t>2#钢筋加工场</w:t>
            </w:r>
          </w:p>
        </w:tc>
        <w:tc>
          <w:tcPr>
            <w:tcW w:w="142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default" w:ascii="宋体" w:hAnsi="宋体" w:cs="宋体"/>
                <w:sz w:val="21"/>
                <w:szCs w:val="21"/>
                <w:lang w:val="en-US"/>
              </w:rPr>
            </w:pPr>
            <w:r>
              <w:rPr>
                <w:rFonts w:hint="eastAsia" w:ascii="宋体" w:hAnsi="宋体" w:cs="宋体"/>
                <w:sz w:val="21"/>
                <w:szCs w:val="21"/>
                <w:lang w:val="en-US" w:eastAsia="zh-CN"/>
              </w:rPr>
              <w:t>1#民工驻地   2#民工驻地</w:t>
            </w:r>
          </w:p>
        </w:tc>
        <w:tc>
          <w:tcPr>
            <w:tcW w:w="176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default" w:ascii="宋体" w:hAnsi="宋体" w:cs="宋体"/>
                <w:sz w:val="21"/>
                <w:szCs w:val="21"/>
                <w:lang w:val="en-US" w:eastAsia="zh-CN"/>
              </w:rPr>
            </w:pPr>
            <w:r>
              <w:rPr>
                <w:rFonts w:hint="eastAsia" w:ascii="宋体" w:hAnsi="宋体" w:cs="宋体"/>
                <w:sz w:val="21"/>
                <w:szCs w:val="21"/>
                <w:lang w:val="en-US" w:eastAsia="zh-CN"/>
              </w:rPr>
              <w:t>XJ20-1#~XJ20-3#便道</w:t>
            </w:r>
          </w:p>
        </w:tc>
        <w:tc>
          <w:tcPr>
            <w:tcW w:w="2745"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tabs>
                <w:tab w:val="left" w:pos="416"/>
              </w:tabs>
              <w:jc w:val="left"/>
              <w:textAlignment w:val="center"/>
              <w:rPr>
                <w:rFonts w:hint="default" w:ascii="宋体" w:hAnsi="宋体" w:cs="宋体"/>
                <w:sz w:val="21"/>
                <w:szCs w:val="21"/>
                <w:lang w:val="en-US" w:eastAsia="zh-CN"/>
              </w:rPr>
            </w:pPr>
            <w:r>
              <w:rPr>
                <w:rFonts w:hint="eastAsia" w:ascii="宋体" w:hAnsi="宋体" w:cs="宋体"/>
                <w:sz w:val="21"/>
                <w:szCs w:val="21"/>
                <w:lang w:val="en-US" w:eastAsia="zh-CN"/>
              </w:rPr>
              <w:t>场站土建工程（含：混凝土浇筑、模板安拆、钢筋绑扎、养护、基础人工捡底；砖砌筑、抹灰等），挡防及排水工程（含：混凝土挡墙、水沟浇筑、模板安拆、钢筋绑扎、养护、基础捡底；片石挡墙、水沟砌筑；挂网喷浆；防撞墩及波形护栏制作安装等），路面工程（含：混凝土路面浇筑、模板安拆、养护、基础捡底；）（协作内容含辅助材料及小型配套机械，不含土石方、主材钢筋、水泥、沙、碎石等）具体协作内容见工程量清单。</w:t>
            </w:r>
          </w:p>
        </w:tc>
        <w:tc>
          <w:tcPr>
            <w:tcW w:w="11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cs="宋体"/>
                <w:sz w:val="21"/>
                <w:szCs w:val="21"/>
              </w:rPr>
            </w:pPr>
            <w:r>
              <w:rPr>
                <w:rFonts w:hint="eastAsia" w:ascii="宋体" w:hAnsi="宋体" w:cs="宋体"/>
                <w:sz w:val="21"/>
                <w:szCs w:val="21"/>
                <w:lang w:val="en-US" w:eastAsia="zh-CN"/>
              </w:rPr>
              <w:t>2</w:t>
            </w:r>
          </w:p>
        </w:tc>
      </w:tr>
      <w:tr>
        <w:tblPrEx>
          <w:tblLayout w:type="fixed"/>
          <w:tblCellMar>
            <w:top w:w="0" w:type="dxa"/>
            <w:left w:w="0" w:type="dxa"/>
            <w:bottom w:w="0" w:type="dxa"/>
            <w:right w:w="0" w:type="dxa"/>
          </w:tblCellMar>
        </w:tblPrEx>
        <w:trPr>
          <w:trHeight w:val="1120" w:hRule="atLeast"/>
        </w:trPr>
        <w:tc>
          <w:tcPr>
            <w:tcW w:w="64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cs="宋体"/>
                <w:sz w:val="21"/>
                <w:szCs w:val="21"/>
                <w:lang w:val="en-US" w:eastAsia="zh-CN"/>
              </w:rPr>
            </w:pPr>
            <w:r>
              <w:rPr>
                <w:rFonts w:hint="eastAsia" w:ascii="宋体" w:hAnsi="宋体" w:cs="宋体"/>
                <w:sz w:val="21"/>
                <w:szCs w:val="21"/>
              </w:rPr>
              <w:t>2</w:t>
            </w:r>
          </w:p>
        </w:tc>
        <w:tc>
          <w:tcPr>
            <w:tcW w:w="6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cs="宋体"/>
                <w:sz w:val="21"/>
                <w:szCs w:val="21"/>
                <w:lang w:val="en-US" w:eastAsia="zh-CN"/>
              </w:rPr>
            </w:pPr>
            <w:r>
              <w:rPr>
                <w:rFonts w:hint="eastAsia" w:ascii="宋体" w:hAnsi="宋体" w:cs="宋体"/>
                <w:sz w:val="21"/>
                <w:szCs w:val="21"/>
                <w:lang w:val="en-US" w:eastAsia="zh-CN"/>
              </w:rPr>
              <w:t>二标段</w:t>
            </w:r>
          </w:p>
        </w:tc>
        <w:tc>
          <w:tcPr>
            <w:tcW w:w="203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cs="宋体"/>
                <w:sz w:val="21"/>
                <w:szCs w:val="21"/>
                <w:lang w:val="en-US" w:eastAsia="zh-CN"/>
              </w:rPr>
            </w:pPr>
            <w:r>
              <w:rPr>
                <w:rFonts w:hint="eastAsia" w:ascii="宋体" w:hAnsi="宋体" w:cs="宋体"/>
                <w:sz w:val="21"/>
                <w:szCs w:val="21"/>
                <w:lang w:val="en-US" w:eastAsia="zh-CN"/>
              </w:rPr>
              <w:t>K125+300-K136+598.939</w:t>
            </w:r>
          </w:p>
          <w:p>
            <w:pPr>
              <w:widowControl/>
              <w:tabs>
                <w:tab w:val="left" w:pos="416"/>
              </w:tabs>
              <w:jc w:val="center"/>
              <w:textAlignment w:val="center"/>
              <w:rPr>
                <w:rFonts w:hint="default" w:ascii="宋体" w:hAnsi="宋体" w:cs="宋体"/>
                <w:sz w:val="21"/>
                <w:szCs w:val="21"/>
                <w:lang w:val="en-US"/>
              </w:rPr>
            </w:pPr>
            <w:r>
              <w:rPr>
                <w:rFonts w:hint="eastAsia" w:ascii="宋体" w:hAnsi="宋体" w:cs="宋体"/>
                <w:sz w:val="21"/>
                <w:szCs w:val="21"/>
                <w:lang w:val="en-US" w:eastAsia="zh-CN"/>
              </w:rPr>
              <w:t>K138+583-K143+600</w:t>
            </w:r>
          </w:p>
        </w:tc>
        <w:tc>
          <w:tcPr>
            <w:tcW w:w="74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default" w:ascii="宋体" w:hAnsi="宋体" w:cs="宋体"/>
                <w:sz w:val="21"/>
                <w:szCs w:val="21"/>
                <w:lang w:val="en-US" w:eastAsia="zh-CN"/>
              </w:rPr>
            </w:pPr>
            <w:r>
              <w:rPr>
                <w:rFonts w:hint="eastAsia" w:ascii="宋体" w:hAnsi="宋体" w:cs="宋体"/>
                <w:sz w:val="21"/>
                <w:szCs w:val="21"/>
                <w:lang w:val="en-US" w:eastAsia="zh-CN"/>
              </w:rPr>
              <w:t>16.315</w:t>
            </w:r>
          </w:p>
        </w:tc>
        <w:tc>
          <w:tcPr>
            <w:tcW w:w="158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cs="宋体"/>
                <w:sz w:val="21"/>
                <w:szCs w:val="21"/>
                <w:lang w:val="en-US" w:eastAsia="zh-CN"/>
              </w:rPr>
            </w:pPr>
            <w:r>
              <w:rPr>
                <w:rFonts w:hint="eastAsia" w:ascii="宋体" w:hAnsi="宋体" w:cs="宋体"/>
                <w:sz w:val="21"/>
                <w:szCs w:val="21"/>
                <w:lang w:val="en-US" w:eastAsia="zh-CN"/>
              </w:rPr>
              <w:t>3#拌合站</w:t>
            </w:r>
            <w:r>
              <w:rPr>
                <w:rFonts w:hint="eastAsia" w:ascii="宋体" w:hAnsi="宋体" w:cs="宋体"/>
                <w:sz w:val="21"/>
                <w:szCs w:val="21"/>
                <w:lang w:val="en-US" w:eastAsia="zh-CN"/>
              </w:rPr>
              <w:br w:type="textWrapping"/>
            </w:r>
            <w:r>
              <w:rPr>
                <w:rFonts w:hint="eastAsia" w:ascii="宋体" w:hAnsi="宋体" w:cs="宋体"/>
                <w:sz w:val="21"/>
                <w:szCs w:val="21"/>
                <w:lang w:val="en-US" w:eastAsia="zh-CN"/>
              </w:rPr>
              <w:t>4#拌合站</w:t>
            </w:r>
          </w:p>
          <w:p>
            <w:pPr>
              <w:widowControl/>
              <w:tabs>
                <w:tab w:val="left" w:pos="416"/>
              </w:tabs>
              <w:jc w:val="center"/>
              <w:textAlignment w:val="center"/>
              <w:rPr>
                <w:rFonts w:hint="eastAsia" w:ascii="宋体" w:hAnsi="宋体" w:cs="宋体"/>
                <w:sz w:val="21"/>
                <w:szCs w:val="21"/>
                <w:lang w:val="en-US" w:eastAsia="zh-CN"/>
              </w:rPr>
            </w:pPr>
            <w:r>
              <w:rPr>
                <w:rFonts w:hint="eastAsia" w:ascii="宋体" w:hAnsi="宋体" w:cs="宋体"/>
                <w:sz w:val="21"/>
                <w:szCs w:val="21"/>
                <w:lang w:val="en-US" w:eastAsia="zh-CN"/>
              </w:rPr>
              <w:t>5#拌合站</w:t>
            </w:r>
            <w:r>
              <w:rPr>
                <w:rFonts w:hint="eastAsia" w:ascii="宋体" w:hAnsi="宋体" w:cs="宋体"/>
                <w:sz w:val="21"/>
                <w:szCs w:val="21"/>
                <w:lang w:val="en-US" w:eastAsia="zh-CN"/>
              </w:rPr>
              <w:br w:type="textWrapping"/>
            </w:r>
            <w:r>
              <w:rPr>
                <w:rFonts w:hint="eastAsia" w:ascii="宋体" w:hAnsi="宋体" w:cs="宋体"/>
                <w:sz w:val="21"/>
                <w:szCs w:val="21"/>
                <w:lang w:val="en-US" w:eastAsia="zh-CN"/>
              </w:rPr>
              <w:t>6#拌合站</w:t>
            </w:r>
          </w:p>
        </w:tc>
        <w:tc>
          <w:tcPr>
            <w:tcW w:w="172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cs="宋体"/>
                <w:sz w:val="21"/>
                <w:szCs w:val="21"/>
                <w:lang w:val="en-US" w:eastAsia="zh-CN"/>
              </w:rPr>
            </w:pPr>
            <w:r>
              <w:rPr>
                <w:rFonts w:hint="eastAsia" w:ascii="宋体" w:hAnsi="宋体" w:cs="宋体"/>
                <w:sz w:val="21"/>
                <w:szCs w:val="21"/>
                <w:lang w:val="en-US" w:eastAsia="zh-CN"/>
              </w:rPr>
              <w:t>3#钢筋加工场</w:t>
            </w:r>
          </w:p>
          <w:p>
            <w:pPr>
              <w:widowControl/>
              <w:tabs>
                <w:tab w:val="left" w:pos="416"/>
              </w:tabs>
              <w:jc w:val="center"/>
              <w:textAlignment w:val="center"/>
              <w:rPr>
                <w:rFonts w:hint="eastAsia" w:ascii="宋体" w:hAnsi="宋体" w:cs="宋体"/>
                <w:sz w:val="21"/>
                <w:szCs w:val="21"/>
                <w:lang w:val="en-US" w:eastAsia="zh-CN"/>
              </w:rPr>
            </w:pPr>
            <w:r>
              <w:rPr>
                <w:rFonts w:hint="eastAsia" w:ascii="宋体" w:hAnsi="宋体" w:cs="宋体"/>
                <w:sz w:val="21"/>
                <w:szCs w:val="21"/>
                <w:lang w:val="en-US" w:eastAsia="zh-CN"/>
              </w:rPr>
              <w:t>4#钢筋加工场</w:t>
            </w:r>
          </w:p>
          <w:p>
            <w:pPr>
              <w:widowControl/>
              <w:tabs>
                <w:tab w:val="left" w:pos="416"/>
              </w:tabs>
              <w:jc w:val="center"/>
              <w:textAlignment w:val="center"/>
              <w:rPr>
                <w:rFonts w:hint="eastAsia" w:ascii="宋体" w:hAnsi="宋体" w:cs="宋体"/>
                <w:sz w:val="21"/>
                <w:szCs w:val="21"/>
                <w:lang w:val="en-US" w:eastAsia="zh-CN"/>
              </w:rPr>
            </w:pPr>
            <w:r>
              <w:rPr>
                <w:rFonts w:hint="eastAsia" w:ascii="宋体" w:hAnsi="宋体" w:cs="宋体"/>
                <w:sz w:val="21"/>
                <w:szCs w:val="21"/>
                <w:lang w:val="en-US" w:eastAsia="zh-CN"/>
              </w:rPr>
              <w:t>5#钢筋加工场</w:t>
            </w:r>
          </w:p>
          <w:p>
            <w:pPr>
              <w:widowControl/>
              <w:tabs>
                <w:tab w:val="left" w:pos="416"/>
              </w:tabs>
              <w:jc w:val="center"/>
              <w:textAlignment w:val="center"/>
              <w:rPr>
                <w:rFonts w:hint="eastAsia" w:ascii="宋体" w:hAnsi="宋体" w:cs="宋体"/>
                <w:sz w:val="21"/>
                <w:szCs w:val="21"/>
                <w:lang w:val="en-US" w:eastAsia="zh-CN"/>
              </w:rPr>
            </w:pPr>
            <w:r>
              <w:rPr>
                <w:rFonts w:hint="eastAsia" w:ascii="宋体" w:hAnsi="宋体" w:cs="宋体"/>
                <w:sz w:val="21"/>
                <w:szCs w:val="21"/>
                <w:lang w:val="en-US" w:eastAsia="zh-CN"/>
              </w:rPr>
              <w:t>6#钢筋加工场</w:t>
            </w:r>
          </w:p>
          <w:p>
            <w:pPr>
              <w:widowControl/>
              <w:tabs>
                <w:tab w:val="left" w:pos="416"/>
              </w:tabs>
              <w:jc w:val="center"/>
              <w:textAlignment w:val="center"/>
              <w:rPr>
                <w:rFonts w:hint="eastAsia" w:ascii="宋体" w:hAnsi="宋体" w:cs="宋体"/>
                <w:sz w:val="21"/>
                <w:szCs w:val="21"/>
                <w:lang w:val="en-US" w:eastAsia="zh-CN"/>
              </w:rPr>
            </w:pPr>
            <w:r>
              <w:rPr>
                <w:rFonts w:hint="eastAsia" w:ascii="宋体" w:hAnsi="宋体" w:cs="宋体"/>
                <w:sz w:val="21"/>
                <w:szCs w:val="21"/>
                <w:lang w:val="en-US" w:eastAsia="zh-CN"/>
              </w:rPr>
              <w:t>7#钢筋加工场</w:t>
            </w:r>
          </w:p>
          <w:p>
            <w:pPr>
              <w:widowControl/>
              <w:tabs>
                <w:tab w:val="left" w:pos="416"/>
              </w:tabs>
              <w:jc w:val="center"/>
              <w:textAlignment w:val="center"/>
              <w:rPr>
                <w:rFonts w:hint="eastAsia" w:ascii="宋体" w:hAnsi="宋体" w:cs="宋体"/>
                <w:sz w:val="21"/>
                <w:szCs w:val="21"/>
                <w:lang w:val="en-US" w:eastAsia="zh-CN"/>
              </w:rPr>
            </w:pPr>
            <w:r>
              <w:rPr>
                <w:rFonts w:hint="eastAsia" w:ascii="宋体" w:hAnsi="宋体" w:cs="宋体"/>
                <w:sz w:val="21"/>
                <w:szCs w:val="21"/>
                <w:lang w:val="en-US" w:eastAsia="zh-CN"/>
              </w:rPr>
              <w:t>8#钢筋加工场</w:t>
            </w:r>
          </w:p>
          <w:p>
            <w:pPr>
              <w:widowControl/>
              <w:tabs>
                <w:tab w:val="left" w:pos="416"/>
              </w:tabs>
              <w:jc w:val="center"/>
              <w:textAlignment w:val="center"/>
              <w:rPr>
                <w:rFonts w:hint="default" w:ascii="宋体" w:hAnsi="宋体" w:cs="宋体"/>
                <w:sz w:val="21"/>
                <w:szCs w:val="21"/>
                <w:lang w:val="en-US" w:eastAsia="zh-CN"/>
              </w:rPr>
            </w:pPr>
            <w:r>
              <w:rPr>
                <w:rFonts w:hint="eastAsia" w:ascii="宋体" w:hAnsi="宋体" w:cs="宋体"/>
                <w:sz w:val="21"/>
                <w:szCs w:val="21"/>
                <w:lang w:val="en-US" w:eastAsia="zh-CN"/>
              </w:rPr>
              <w:t>9#钢筋加工场</w:t>
            </w:r>
          </w:p>
        </w:tc>
        <w:tc>
          <w:tcPr>
            <w:tcW w:w="142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default" w:ascii="宋体" w:hAnsi="宋体" w:cs="宋体"/>
                <w:sz w:val="21"/>
                <w:szCs w:val="21"/>
                <w:lang w:val="en-US" w:eastAsia="zh-CN"/>
              </w:rPr>
            </w:pPr>
            <w:r>
              <w:rPr>
                <w:rFonts w:hint="eastAsia" w:ascii="宋体" w:hAnsi="宋体" w:cs="宋体"/>
                <w:sz w:val="21"/>
                <w:szCs w:val="21"/>
                <w:lang w:val="en-US" w:eastAsia="zh-CN"/>
              </w:rPr>
              <w:t>3#民工驻地   4#民工驻地   5#民工驻地   6#民工驻地  7#民工驻地  8#民工驻地  9#民工驻地</w:t>
            </w:r>
          </w:p>
        </w:tc>
        <w:tc>
          <w:tcPr>
            <w:tcW w:w="176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cs="宋体"/>
                <w:sz w:val="21"/>
                <w:szCs w:val="21"/>
                <w:lang w:val="en-US" w:eastAsia="zh-CN"/>
              </w:rPr>
            </w:pPr>
            <w:r>
              <w:rPr>
                <w:rFonts w:hint="eastAsia" w:ascii="宋体" w:hAnsi="宋体" w:cs="宋体"/>
                <w:sz w:val="21"/>
                <w:szCs w:val="21"/>
                <w:lang w:val="en-US" w:eastAsia="zh-CN"/>
              </w:rPr>
              <w:t>XJ22-1#~XJ22-3#便道</w:t>
            </w:r>
          </w:p>
          <w:p>
            <w:pPr>
              <w:widowControl/>
              <w:tabs>
                <w:tab w:val="left" w:pos="416"/>
              </w:tabs>
              <w:jc w:val="center"/>
              <w:textAlignment w:val="center"/>
              <w:rPr>
                <w:rFonts w:hint="eastAsia" w:ascii="宋体" w:hAnsi="宋体" w:cs="宋体"/>
                <w:sz w:val="21"/>
                <w:szCs w:val="21"/>
                <w:lang w:val="en-US" w:eastAsia="zh-CN"/>
              </w:rPr>
            </w:pPr>
            <w:r>
              <w:rPr>
                <w:rFonts w:hint="eastAsia" w:ascii="宋体" w:hAnsi="宋体" w:cs="宋体"/>
                <w:sz w:val="21"/>
                <w:szCs w:val="21"/>
                <w:lang w:val="en-US" w:eastAsia="zh-CN"/>
              </w:rPr>
              <w:t>XJ23-1#~XJ23-6#便道</w:t>
            </w:r>
          </w:p>
          <w:p>
            <w:pPr>
              <w:widowControl/>
              <w:tabs>
                <w:tab w:val="left" w:pos="416"/>
              </w:tabs>
              <w:jc w:val="center"/>
              <w:textAlignment w:val="center"/>
              <w:rPr>
                <w:rFonts w:hint="default" w:ascii="宋体" w:hAnsi="宋体" w:cs="宋体"/>
                <w:sz w:val="21"/>
                <w:szCs w:val="21"/>
                <w:lang w:val="en-US" w:eastAsia="zh-CN"/>
              </w:rPr>
            </w:pPr>
            <w:r>
              <w:rPr>
                <w:rFonts w:hint="eastAsia" w:ascii="宋体" w:hAnsi="宋体" w:cs="宋体"/>
                <w:sz w:val="21"/>
                <w:szCs w:val="21"/>
                <w:lang w:val="en-US" w:eastAsia="zh-CN"/>
              </w:rPr>
              <w:t>XJ24-1#~XJ24-7#便道</w:t>
            </w:r>
          </w:p>
        </w:tc>
        <w:tc>
          <w:tcPr>
            <w:tcW w:w="2745" w:type="dxa"/>
            <w:vMerge w:val="continue"/>
            <w:tcBorders>
              <w:left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cs="宋体"/>
                <w:sz w:val="21"/>
                <w:szCs w:val="21"/>
              </w:rPr>
            </w:pPr>
          </w:p>
        </w:tc>
        <w:tc>
          <w:tcPr>
            <w:tcW w:w="11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cs="宋体"/>
                <w:sz w:val="21"/>
                <w:szCs w:val="21"/>
              </w:rPr>
            </w:pPr>
            <w:r>
              <w:rPr>
                <w:rFonts w:hint="eastAsia" w:ascii="宋体" w:hAnsi="宋体" w:cs="宋体"/>
                <w:sz w:val="21"/>
                <w:szCs w:val="21"/>
                <w:lang w:val="en-US" w:eastAsia="zh-CN"/>
              </w:rPr>
              <w:t>2</w:t>
            </w:r>
          </w:p>
        </w:tc>
      </w:tr>
      <w:tr>
        <w:tblPrEx>
          <w:tblLayout w:type="fixed"/>
          <w:tblCellMar>
            <w:top w:w="0" w:type="dxa"/>
            <w:left w:w="0" w:type="dxa"/>
            <w:bottom w:w="0" w:type="dxa"/>
            <w:right w:w="0" w:type="dxa"/>
          </w:tblCellMar>
        </w:tblPrEx>
        <w:trPr>
          <w:trHeight w:val="1120" w:hRule="atLeast"/>
        </w:trPr>
        <w:tc>
          <w:tcPr>
            <w:tcW w:w="64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cs="宋体"/>
                <w:sz w:val="21"/>
                <w:szCs w:val="21"/>
                <w:lang w:val="en-US" w:eastAsia="zh-CN"/>
              </w:rPr>
            </w:pPr>
            <w:r>
              <w:rPr>
                <w:rFonts w:hint="eastAsia" w:ascii="宋体" w:hAnsi="宋体" w:cs="宋体"/>
                <w:sz w:val="21"/>
                <w:szCs w:val="21"/>
                <w:lang w:val="en-US" w:eastAsia="zh-CN"/>
              </w:rPr>
              <w:t>3</w:t>
            </w:r>
          </w:p>
        </w:tc>
        <w:tc>
          <w:tcPr>
            <w:tcW w:w="6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cs="宋体"/>
                <w:sz w:val="21"/>
                <w:szCs w:val="21"/>
                <w:lang w:val="en-US" w:eastAsia="zh-CN"/>
              </w:rPr>
            </w:pPr>
            <w:r>
              <w:rPr>
                <w:rFonts w:hint="eastAsia" w:ascii="宋体" w:hAnsi="宋体" w:cs="宋体"/>
                <w:sz w:val="21"/>
                <w:szCs w:val="21"/>
                <w:lang w:val="en-US" w:eastAsia="zh-CN"/>
              </w:rPr>
              <w:t>三标段</w:t>
            </w:r>
          </w:p>
        </w:tc>
        <w:tc>
          <w:tcPr>
            <w:tcW w:w="203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cs="宋体"/>
                <w:sz w:val="21"/>
                <w:szCs w:val="21"/>
                <w:lang w:val="en-US" w:eastAsia="zh-CN"/>
              </w:rPr>
            </w:pPr>
            <w:r>
              <w:rPr>
                <w:rFonts w:hint="eastAsia" w:ascii="宋体" w:hAnsi="宋体" w:cs="宋体"/>
                <w:sz w:val="21"/>
                <w:szCs w:val="21"/>
                <w:lang w:val="en-US" w:eastAsia="zh-CN"/>
              </w:rPr>
              <w:t>K157+000-K164+700</w:t>
            </w:r>
          </w:p>
          <w:p>
            <w:pPr>
              <w:widowControl/>
              <w:tabs>
                <w:tab w:val="left" w:pos="416"/>
              </w:tabs>
              <w:jc w:val="center"/>
              <w:textAlignment w:val="center"/>
              <w:rPr>
                <w:rFonts w:hint="eastAsia" w:ascii="宋体" w:hAnsi="宋体" w:cs="宋体"/>
                <w:sz w:val="21"/>
                <w:szCs w:val="21"/>
                <w:lang w:val="en-US" w:eastAsia="zh-CN"/>
              </w:rPr>
            </w:pPr>
            <w:r>
              <w:rPr>
                <w:rFonts w:hint="eastAsia" w:ascii="宋体" w:hAnsi="宋体" w:cs="宋体"/>
                <w:sz w:val="21"/>
                <w:szCs w:val="21"/>
                <w:lang w:val="en-US" w:eastAsia="zh-CN"/>
              </w:rPr>
              <w:t>K175+208-K179+164</w:t>
            </w:r>
          </w:p>
        </w:tc>
        <w:tc>
          <w:tcPr>
            <w:tcW w:w="74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default" w:ascii="宋体" w:hAnsi="宋体" w:cs="宋体"/>
                <w:sz w:val="21"/>
                <w:szCs w:val="21"/>
                <w:lang w:val="en-US" w:eastAsia="zh-CN"/>
              </w:rPr>
            </w:pPr>
            <w:r>
              <w:rPr>
                <w:rFonts w:hint="eastAsia" w:ascii="宋体" w:hAnsi="宋体" w:cs="宋体"/>
                <w:sz w:val="21"/>
                <w:szCs w:val="21"/>
                <w:lang w:val="en-US" w:eastAsia="zh-CN"/>
              </w:rPr>
              <w:t>11.656</w:t>
            </w:r>
          </w:p>
        </w:tc>
        <w:tc>
          <w:tcPr>
            <w:tcW w:w="158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cs="宋体"/>
                <w:sz w:val="21"/>
                <w:szCs w:val="21"/>
                <w:lang w:val="en-US" w:eastAsia="zh-CN"/>
              </w:rPr>
            </w:pPr>
            <w:r>
              <w:rPr>
                <w:rFonts w:hint="eastAsia" w:ascii="宋体" w:hAnsi="宋体" w:cs="宋体"/>
                <w:sz w:val="21"/>
                <w:szCs w:val="21"/>
                <w:lang w:val="en-US" w:eastAsia="zh-CN"/>
              </w:rPr>
              <w:t>9#拌合站</w:t>
            </w:r>
          </w:p>
          <w:p>
            <w:pPr>
              <w:widowControl/>
              <w:tabs>
                <w:tab w:val="left" w:pos="416"/>
              </w:tabs>
              <w:jc w:val="center"/>
              <w:textAlignment w:val="center"/>
              <w:rPr>
                <w:rFonts w:hint="eastAsia" w:ascii="宋体" w:hAnsi="宋体" w:cs="宋体"/>
                <w:sz w:val="21"/>
                <w:szCs w:val="21"/>
                <w:lang w:val="en-US" w:eastAsia="zh-CN"/>
              </w:rPr>
            </w:pPr>
            <w:r>
              <w:rPr>
                <w:rFonts w:hint="eastAsia" w:ascii="宋体" w:hAnsi="宋体" w:cs="宋体"/>
                <w:sz w:val="21"/>
                <w:szCs w:val="21"/>
                <w:lang w:val="en-US" w:eastAsia="zh-CN"/>
              </w:rPr>
              <w:t>10#拌合站</w:t>
            </w:r>
            <w:r>
              <w:rPr>
                <w:rFonts w:hint="eastAsia" w:ascii="宋体" w:hAnsi="宋体" w:cs="宋体"/>
                <w:sz w:val="21"/>
                <w:szCs w:val="21"/>
                <w:lang w:val="en-US" w:eastAsia="zh-CN"/>
              </w:rPr>
              <w:br w:type="textWrapping"/>
            </w:r>
            <w:r>
              <w:rPr>
                <w:rFonts w:hint="eastAsia" w:ascii="宋体" w:hAnsi="宋体" w:cs="宋体"/>
                <w:sz w:val="21"/>
                <w:szCs w:val="21"/>
                <w:lang w:val="en-US" w:eastAsia="zh-CN"/>
              </w:rPr>
              <w:t>11#拌合站</w:t>
            </w:r>
          </w:p>
        </w:tc>
        <w:tc>
          <w:tcPr>
            <w:tcW w:w="172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cs="宋体"/>
                <w:sz w:val="21"/>
                <w:szCs w:val="21"/>
                <w:lang w:val="en-US" w:eastAsia="zh-CN"/>
              </w:rPr>
            </w:pPr>
            <w:r>
              <w:rPr>
                <w:rFonts w:hint="eastAsia" w:ascii="宋体" w:hAnsi="宋体" w:cs="宋体"/>
                <w:sz w:val="21"/>
                <w:szCs w:val="21"/>
                <w:lang w:val="en-US" w:eastAsia="zh-CN"/>
              </w:rPr>
              <w:t>13#钢筋加工场</w:t>
            </w:r>
          </w:p>
          <w:p>
            <w:pPr>
              <w:widowControl/>
              <w:tabs>
                <w:tab w:val="left" w:pos="416"/>
              </w:tabs>
              <w:jc w:val="center"/>
              <w:textAlignment w:val="center"/>
              <w:rPr>
                <w:rFonts w:hint="eastAsia" w:ascii="宋体" w:hAnsi="宋体" w:cs="宋体"/>
                <w:sz w:val="21"/>
                <w:szCs w:val="21"/>
                <w:lang w:val="en-US" w:eastAsia="zh-CN"/>
              </w:rPr>
            </w:pPr>
            <w:r>
              <w:rPr>
                <w:rFonts w:hint="eastAsia" w:ascii="宋体" w:hAnsi="宋体" w:cs="宋体"/>
                <w:sz w:val="21"/>
                <w:szCs w:val="21"/>
                <w:lang w:val="en-US" w:eastAsia="zh-CN"/>
              </w:rPr>
              <w:t>14#钢筋加工场</w:t>
            </w:r>
          </w:p>
          <w:p>
            <w:pPr>
              <w:widowControl/>
              <w:tabs>
                <w:tab w:val="left" w:pos="416"/>
              </w:tabs>
              <w:jc w:val="center"/>
              <w:textAlignment w:val="center"/>
              <w:rPr>
                <w:rFonts w:hint="eastAsia" w:ascii="宋体" w:hAnsi="宋体" w:cs="宋体"/>
                <w:sz w:val="21"/>
                <w:szCs w:val="21"/>
              </w:rPr>
            </w:pPr>
            <w:r>
              <w:rPr>
                <w:rFonts w:hint="eastAsia" w:ascii="宋体" w:hAnsi="宋体" w:cs="宋体"/>
                <w:sz w:val="21"/>
                <w:szCs w:val="21"/>
                <w:lang w:val="en-US" w:eastAsia="zh-CN"/>
              </w:rPr>
              <w:t>15#钢筋加工场</w:t>
            </w:r>
          </w:p>
        </w:tc>
        <w:tc>
          <w:tcPr>
            <w:tcW w:w="142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cs="宋体"/>
                <w:sz w:val="21"/>
                <w:szCs w:val="21"/>
              </w:rPr>
            </w:pPr>
            <w:r>
              <w:rPr>
                <w:rFonts w:hint="eastAsia" w:ascii="宋体" w:hAnsi="宋体" w:cs="宋体"/>
                <w:sz w:val="21"/>
                <w:szCs w:val="21"/>
                <w:lang w:val="en-US" w:eastAsia="zh-CN"/>
              </w:rPr>
              <w:t>13#民工驻地14#民工驻地15#民工驻地</w:t>
            </w:r>
          </w:p>
        </w:tc>
        <w:tc>
          <w:tcPr>
            <w:tcW w:w="176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default" w:ascii="宋体" w:hAnsi="宋体" w:cs="宋体"/>
                <w:sz w:val="21"/>
                <w:szCs w:val="21"/>
                <w:lang w:val="en-US" w:eastAsia="zh-CN"/>
              </w:rPr>
            </w:pPr>
            <w:r>
              <w:rPr>
                <w:rFonts w:hint="eastAsia" w:ascii="宋体" w:hAnsi="宋体" w:cs="宋体"/>
                <w:sz w:val="21"/>
                <w:szCs w:val="21"/>
                <w:lang w:val="en-US" w:eastAsia="zh-CN"/>
              </w:rPr>
              <w:t>XJ27-1#~XJ27-4#便道JN2-1#~JN-3#便道</w:t>
            </w:r>
          </w:p>
        </w:tc>
        <w:tc>
          <w:tcPr>
            <w:tcW w:w="2745"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cs="宋体"/>
                <w:sz w:val="21"/>
                <w:szCs w:val="21"/>
                <w:lang w:val="en-US" w:eastAsia="zh-CN"/>
              </w:rPr>
            </w:pPr>
          </w:p>
        </w:tc>
        <w:tc>
          <w:tcPr>
            <w:tcW w:w="11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default" w:ascii="宋体" w:hAnsi="宋体" w:cs="宋体"/>
                <w:sz w:val="21"/>
                <w:szCs w:val="21"/>
                <w:lang w:val="en-US" w:eastAsia="zh-CN"/>
              </w:rPr>
            </w:pPr>
            <w:r>
              <w:rPr>
                <w:rFonts w:hint="eastAsia" w:ascii="宋体" w:hAnsi="宋体" w:cs="宋体"/>
                <w:sz w:val="21"/>
                <w:szCs w:val="21"/>
                <w:lang w:val="en-US" w:eastAsia="zh-CN"/>
              </w:rPr>
              <w:t>2</w:t>
            </w:r>
          </w:p>
        </w:tc>
      </w:tr>
      <w:tr>
        <w:tblPrEx>
          <w:tblLayout w:type="fixed"/>
          <w:tblCellMar>
            <w:top w:w="0" w:type="dxa"/>
            <w:left w:w="0" w:type="dxa"/>
            <w:bottom w:w="0" w:type="dxa"/>
            <w:right w:w="0" w:type="dxa"/>
          </w:tblCellMar>
        </w:tblPrEx>
        <w:trPr>
          <w:trHeight w:val="725" w:hRule="atLeast"/>
        </w:trPr>
        <w:tc>
          <w:tcPr>
            <w:tcW w:w="64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default" w:ascii="宋体" w:hAnsi="宋体" w:cs="宋体"/>
                <w:sz w:val="21"/>
                <w:szCs w:val="21"/>
                <w:lang w:val="en-US" w:eastAsia="zh-CN"/>
              </w:rPr>
            </w:pPr>
          </w:p>
        </w:tc>
        <w:tc>
          <w:tcPr>
            <w:tcW w:w="6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cs="宋体"/>
                <w:sz w:val="21"/>
                <w:szCs w:val="21"/>
              </w:rPr>
            </w:pPr>
          </w:p>
        </w:tc>
        <w:tc>
          <w:tcPr>
            <w:tcW w:w="203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cs="宋体"/>
                <w:sz w:val="21"/>
                <w:szCs w:val="21"/>
              </w:rPr>
            </w:pPr>
          </w:p>
        </w:tc>
        <w:tc>
          <w:tcPr>
            <w:tcW w:w="74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cs="宋体"/>
                <w:sz w:val="21"/>
                <w:szCs w:val="21"/>
              </w:rPr>
            </w:pPr>
          </w:p>
        </w:tc>
        <w:tc>
          <w:tcPr>
            <w:tcW w:w="158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cs="宋体"/>
                <w:sz w:val="21"/>
                <w:szCs w:val="21"/>
              </w:rPr>
            </w:pPr>
          </w:p>
        </w:tc>
        <w:tc>
          <w:tcPr>
            <w:tcW w:w="172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cs="宋体"/>
                <w:sz w:val="21"/>
                <w:szCs w:val="21"/>
              </w:rPr>
            </w:pPr>
          </w:p>
        </w:tc>
        <w:tc>
          <w:tcPr>
            <w:tcW w:w="142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cs="宋体"/>
                <w:sz w:val="21"/>
                <w:szCs w:val="21"/>
              </w:rPr>
            </w:pPr>
          </w:p>
        </w:tc>
        <w:tc>
          <w:tcPr>
            <w:tcW w:w="176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cs="宋体"/>
                <w:sz w:val="21"/>
                <w:szCs w:val="21"/>
              </w:rPr>
            </w:pPr>
          </w:p>
        </w:tc>
        <w:tc>
          <w:tcPr>
            <w:tcW w:w="274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cs="宋体"/>
                <w:sz w:val="21"/>
                <w:szCs w:val="21"/>
              </w:rPr>
            </w:pPr>
          </w:p>
        </w:tc>
        <w:tc>
          <w:tcPr>
            <w:tcW w:w="11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default" w:ascii="宋体" w:hAnsi="宋体" w:cs="宋体"/>
                <w:sz w:val="21"/>
                <w:szCs w:val="21"/>
                <w:lang w:val="en-US" w:eastAsia="zh-CN"/>
              </w:rPr>
            </w:pPr>
          </w:p>
        </w:tc>
      </w:tr>
      <w:tr>
        <w:tblPrEx>
          <w:tblLayout w:type="fixed"/>
          <w:tblCellMar>
            <w:top w:w="0" w:type="dxa"/>
            <w:left w:w="0" w:type="dxa"/>
            <w:bottom w:w="0" w:type="dxa"/>
            <w:right w:w="0" w:type="dxa"/>
          </w:tblCellMar>
        </w:tblPrEx>
        <w:trPr>
          <w:trHeight w:val="842" w:hRule="atLeast"/>
        </w:trPr>
        <w:tc>
          <w:tcPr>
            <w:tcW w:w="64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cs="宋体"/>
                <w:sz w:val="21"/>
                <w:szCs w:val="21"/>
                <w:lang w:eastAsia="zh-CN"/>
              </w:rPr>
            </w:pPr>
          </w:p>
        </w:tc>
        <w:tc>
          <w:tcPr>
            <w:tcW w:w="6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cs="宋体"/>
                <w:sz w:val="21"/>
                <w:szCs w:val="21"/>
              </w:rPr>
            </w:pPr>
          </w:p>
        </w:tc>
        <w:tc>
          <w:tcPr>
            <w:tcW w:w="203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cs="宋体"/>
                <w:sz w:val="21"/>
                <w:szCs w:val="21"/>
              </w:rPr>
            </w:pPr>
          </w:p>
        </w:tc>
        <w:tc>
          <w:tcPr>
            <w:tcW w:w="74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cs="宋体"/>
                <w:sz w:val="21"/>
                <w:szCs w:val="21"/>
              </w:rPr>
            </w:pPr>
          </w:p>
        </w:tc>
        <w:tc>
          <w:tcPr>
            <w:tcW w:w="158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cs="宋体"/>
                <w:sz w:val="21"/>
                <w:szCs w:val="21"/>
              </w:rPr>
            </w:pPr>
          </w:p>
        </w:tc>
        <w:tc>
          <w:tcPr>
            <w:tcW w:w="172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cs="宋体"/>
                <w:sz w:val="21"/>
                <w:szCs w:val="21"/>
              </w:rPr>
            </w:pPr>
          </w:p>
        </w:tc>
        <w:tc>
          <w:tcPr>
            <w:tcW w:w="142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cs="宋体"/>
                <w:sz w:val="21"/>
                <w:szCs w:val="21"/>
              </w:rPr>
            </w:pPr>
          </w:p>
        </w:tc>
        <w:tc>
          <w:tcPr>
            <w:tcW w:w="176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cs="宋体"/>
                <w:sz w:val="21"/>
                <w:szCs w:val="21"/>
              </w:rPr>
            </w:pPr>
          </w:p>
        </w:tc>
        <w:tc>
          <w:tcPr>
            <w:tcW w:w="274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cs="宋体"/>
                <w:sz w:val="21"/>
                <w:szCs w:val="21"/>
                <w:lang w:eastAsia="zh-CN"/>
              </w:rPr>
            </w:pPr>
          </w:p>
        </w:tc>
        <w:tc>
          <w:tcPr>
            <w:tcW w:w="11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cs="宋体"/>
                <w:sz w:val="21"/>
                <w:szCs w:val="21"/>
              </w:rPr>
            </w:pPr>
          </w:p>
        </w:tc>
      </w:tr>
    </w:tbl>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7"/>
        <w:tabs>
          <w:tab w:val="right" w:leader="dot" w:pos="8306"/>
        </w:tabs>
        <w:jc w:val="center"/>
        <w:rPr>
          <w:rFonts w:ascii="等线" w:hAnsi="等线" w:eastAsia="等线" w:cs="等线"/>
          <w:b/>
          <w:bCs/>
          <w:color w:val="auto"/>
          <w:sz w:val="48"/>
          <w:szCs w:val="48"/>
          <w:highlight w:val="none"/>
          <w:lang w:bidi="zh-CN"/>
        </w:rPr>
        <w:sectPr>
          <w:pgSz w:w="16838" w:h="11911" w:orient="landscape"/>
          <w:pgMar w:top="1100" w:right="1599" w:bottom="1179" w:left="1298" w:header="0" w:footer="567" w:gutter="0"/>
          <w:pgBorders>
            <w:top w:val="none" w:sz="0" w:space="0"/>
            <w:left w:val="none" w:sz="0" w:space="0"/>
            <w:bottom w:val="none" w:sz="0" w:space="0"/>
            <w:right w:val="none" w:sz="0" w:space="0"/>
          </w:pgBorders>
          <w:cols w:space="720" w:num="1"/>
          <w:docGrid w:linePitch="1" w:charSpace="0"/>
        </w:sectPr>
      </w:pPr>
    </w:p>
    <w:p>
      <w:pPr>
        <w:pStyle w:val="2"/>
        <w:ind w:firstLine="0"/>
        <w:jc w:val="left"/>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附表</w:t>
      </w:r>
      <w:r>
        <w:rPr>
          <w:rFonts w:hint="eastAsia" w:ascii="宋体" w:hAnsi="宋体" w:eastAsia="宋体" w:cs="宋体"/>
          <w:b/>
          <w:color w:val="auto"/>
          <w:sz w:val="28"/>
          <w:szCs w:val="28"/>
          <w:highlight w:val="none"/>
          <w:lang w:val="en-US" w:eastAsia="zh-CN"/>
        </w:rPr>
        <w:t>二</w:t>
      </w:r>
    </w:p>
    <w:tbl>
      <w:tblPr>
        <w:tblStyle w:val="6"/>
        <w:tblpPr w:leftFromText="180" w:rightFromText="180" w:vertAnchor="text" w:tblpY="1"/>
        <w:tblOverlap w:val="never"/>
        <w:tblW w:w="9747"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07"/>
        <w:gridCol w:w="2720"/>
        <w:gridCol w:w="2625"/>
        <w:gridCol w:w="1726"/>
        <w:gridCol w:w="1769"/>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037" w:hRule="atLeast"/>
        </w:trPr>
        <w:tc>
          <w:tcPr>
            <w:tcW w:w="9747" w:type="dxa"/>
            <w:gridSpan w:val="5"/>
            <w:tcBorders>
              <w:bottom w:val="single" w:color="auto" w:sz="4" w:space="0"/>
              <w:tl2br w:val="nil"/>
              <w:tr2bl w:val="nil"/>
            </w:tcBorders>
            <w:tcMar>
              <w:top w:w="15" w:type="dxa"/>
              <w:left w:w="15" w:type="dxa"/>
              <w:right w:w="15" w:type="dxa"/>
            </w:tcMar>
            <w:vAlign w:val="center"/>
          </w:tcPr>
          <w:p>
            <w:pPr>
              <w:keepNext w:val="0"/>
              <w:keepLines w:val="0"/>
              <w:widowControl/>
              <w:suppressLineNumbers w:val="0"/>
              <w:ind w:firstLine="0" w:firstLineChars="0"/>
              <w:jc w:val="center"/>
              <w:textAlignment w:val="center"/>
              <w:rPr>
                <w:rFonts w:hint="eastAsia" w:ascii="仿宋" w:hAnsi="仿宋" w:eastAsia="仿宋" w:cs="仿宋"/>
                <w:b/>
                <w:i w:val="0"/>
                <w:color w:val="auto"/>
                <w:kern w:val="0"/>
                <w:sz w:val="28"/>
                <w:szCs w:val="28"/>
                <w:highlight w:val="none"/>
                <w:u w:val="none"/>
                <w:lang w:val="en-US" w:eastAsia="zh-CN" w:bidi="ar"/>
              </w:rPr>
            </w:pPr>
            <w:r>
              <w:rPr>
                <w:rFonts w:hint="eastAsia" w:ascii="仿宋" w:hAnsi="仿宋" w:eastAsia="仿宋" w:cs="仿宋"/>
                <w:b/>
                <w:bCs/>
                <w:color w:val="auto"/>
                <w:sz w:val="28"/>
                <w:szCs w:val="28"/>
                <w:highlight w:val="none"/>
                <w:lang w:val="en-US" w:eastAsia="zh-CN"/>
              </w:rPr>
              <w:t>宜宾至金阳</w:t>
            </w:r>
            <w:r>
              <w:rPr>
                <w:rFonts w:hint="eastAsia" w:ascii="仿宋" w:hAnsi="仿宋" w:eastAsia="仿宋" w:cs="仿宋"/>
                <w:b/>
                <w:bCs/>
                <w:color w:val="auto"/>
                <w:sz w:val="28"/>
                <w:szCs w:val="28"/>
                <w:highlight w:val="none"/>
              </w:rPr>
              <w:t>高速公路</w:t>
            </w:r>
            <w:r>
              <w:rPr>
                <w:rFonts w:hint="eastAsia" w:ascii="仿宋" w:hAnsi="仿宋" w:eastAsia="仿宋" w:cs="仿宋"/>
                <w:b/>
                <w:bCs/>
                <w:color w:val="auto"/>
                <w:sz w:val="28"/>
                <w:szCs w:val="28"/>
                <w:highlight w:val="none"/>
                <w:lang w:val="en-US" w:eastAsia="zh-CN"/>
              </w:rPr>
              <w:t>临建场站</w:t>
            </w:r>
            <w:r>
              <w:rPr>
                <w:rFonts w:hint="eastAsia" w:ascii="仿宋" w:hAnsi="仿宋" w:eastAsia="仿宋" w:cs="仿宋"/>
                <w:b/>
                <w:bCs/>
                <w:color w:val="auto"/>
                <w:sz w:val="28"/>
                <w:szCs w:val="28"/>
                <w:highlight w:val="none"/>
              </w:rPr>
              <w:t>土建工程</w:t>
            </w:r>
            <w:r>
              <w:rPr>
                <w:rFonts w:hint="eastAsia" w:ascii="仿宋" w:hAnsi="仿宋" w:eastAsia="仿宋" w:cs="仿宋"/>
                <w:b/>
                <w:bCs/>
                <w:color w:val="auto"/>
                <w:sz w:val="28"/>
                <w:szCs w:val="28"/>
                <w:highlight w:val="none"/>
                <w:lang w:eastAsia="zh-CN"/>
              </w:rPr>
              <w:t>劳务合作各</w:t>
            </w:r>
            <w:r>
              <w:rPr>
                <w:rFonts w:hint="eastAsia" w:ascii="仿宋" w:hAnsi="仿宋" w:eastAsia="仿宋" w:cs="仿宋"/>
                <w:b/>
                <w:bCs/>
                <w:color w:val="auto"/>
                <w:sz w:val="28"/>
                <w:szCs w:val="28"/>
                <w:highlight w:val="none"/>
                <w:lang w:val="en-US" w:eastAsia="zh-CN"/>
              </w:rPr>
              <w:t>标</w:t>
            </w:r>
            <w:r>
              <w:rPr>
                <w:rFonts w:hint="eastAsia" w:ascii="仿宋" w:hAnsi="仿宋" w:eastAsia="仿宋" w:cs="仿宋"/>
                <w:b/>
                <w:bCs/>
                <w:color w:val="auto"/>
                <w:sz w:val="28"/>
                <w:szCs w:val="28"/>
                <w:highlight w:val="none"/>
                <w:lang w:eastAsia="zh-CN"/>
              </w:rPr>
              <w:t>段拟</w:t>
            </w:r>
            <w:r>
              <w:rPr>
                <w:rFonts w:hint="eastAsia" w:ascii="仿宋" w:hAnsi="仿宋" w:eastAsia="仿宋" w:cs="仿宋"/>
                <w:b/>
                <w:i w:val="0"/>
                <w:color w:val="auto"/>
                <w:kern w:val="0"/>
                <w:sz w:val="28"/>
                <w:szCs w:val="28"/>
                <w:highlight w:val="none"/>
                <w:u w:val="none"/>
                <w:lang w:val="en-US" w:eastAsia="zh-CN" w:bidi="ar"/>
              </w:rPr>
              <w:t>投入人员配置表</w:t>
            </w:r>
          </w:p>
          <w:p>
            <w:pPr>
              <w:keepNext w:val="0"/>
              <w:keepLines w:val="0"/>
              <w:widowControl/>
              <w:suppressLineNumbers w:val="0"/>
              <w:ind w:firstLine="0" w:firstLineChars="0"/>
              <w:jc w:val="center"/>
              <w:textAlignment w:val="center"/>
              <w:rPr>
                <w:rFonts w:hint="eastAsia" w:ascii="仿宋" w:hAnsi="仿宋" w:eastAsia="仿宋" w:cs="仿宋"/>
                <w:b/>
                <w:i w:val="0"/>
                <w:color w:val="auto"/>
                <w:kern w:val="0"/>
                <w:sz w:val="28"/>
                <w:szCs w:val="28"/>
                <w:highlight w:val="none"/>
                <w:u w:val="none"/>
                <w:lang w:val="en-US" w:eastAsia="zh-CN" w:bidi="ar"/>
              </w:rPr>
            </w:pPr>
            <w:r>
              <w:rPr>
                <w:rFonts w:hint="eastAsia" w:ascii="仿宋" w:hAnsi="仿宋" w:eastAsia="仿宋" w:cs="仿宋"/>
                <w:b/>
                <w:i w:val="0"/>
                <w:color w:val="auto"/>
                <w:kern w:val="0"/>
                <w:sz w:val="28"/>
                <w:szCs w:val="28"/>
                <w:highlight w:val="none"/>
                <w:u w:val="none"/>
                <w:lang w:val="en-US" w:eastAsia="zh-CN" w:bidi="ar"/>
              </w:rPr>
              <w:t>(最低要求）</w:t>
            </w:r>
          </w:p>
          <w:p>
            <w:pPr>
              <w:keepNext w:val="0"/>
              <w:keepLines w:val="0"/>
              <w:widowControl/>
              <w:suppressLineNumbers w:val="0"/>
              <w:ind w:firstLine="0" w:firstLineChars="0"/>
              <w:jc w:val="center"/>
              <w:textAlignment w:val="center"/>
              <w:rPr>
                <w:rFonts w:hint="eastAsia" w:ascii="宋体" w:hAnsi="宋体" w:eastAsia="宋体" w:cs="宋体"/>
                <w:b/>
                <w:i w:val="0"/>
                <w:color w:val="auto"/>
                <w:sz w:val="28"/>
                <w:szCs w:val="28"/>
                <w:highlight w:val="none"/>
                <w:u w:val="none"/>
              </w:rPr>
            </w:pPr>
            <w:r>
              <w:rPr>
                <w:rFonts w:hint="eastAsia" w:ascii="仿宋" w:hAnsi="仿宋" w:eastAsia="仿宋" w:cs="仿宋"/>
                <w:b/>
                <w:i w:val="0"/>
                <w:color w:val="auto"/>
                <w:kern w:val="0"/>
                <w:sz w:val="28"/>
                <w:szCs w:val="28"/>
                <w:highlight w:val="none"/>
                <w:u w:val="none"/>
                <w:lang w:val="en-US" w:eastAsia="zh-CN" w:bidi="ar"/>
              </w:rPr>
              <w:t>（适用于</w:t>
            </w:r>
            <w:r>
              <w:rPr>
                <w:rFonts w:hint="eastAsia" w:ascii="仿宋" w:hAnsi="仿宋" w:eastAsia="仿宋" w:cs="仿宋"/>
                <w:b/>
                <w:color w:val="auto"/>
                <w:kern w:val="0"/>
                <w:sz w:val="28"/>
                <w:szCs w:val="28"/>
                <w:highlight w:val="none"/>
                <w:u w:val="none"/>
                <w:lang w:val="en-US" w:eastAsia="zh-CN" w:bidi="ar"/>
              </w:rPr>
              <w:t>一、二、三标</w:t>
            </w:r>
            <w:r>
              <w:rPr>
                <w:rFonts w:hint="eastAsia" w:ascii="仿宋" w:hAnsi="仿宋" w:eastAsia="仿宋" w:cs="仿宋"/>
                <w:b/>
                <w:color w:val="auto"/>
                <w:kern w:val="0"/>
                <w:sz w:val="28"/>
                <w:szCs w:val="28"/>
                <w:highlight w:val="none"/>
                <w:u w:val="none"/>
                <w:lang w:eastAsia="zh-CN" w:bidi="ar"/>
              </w:rPr>
              <w:t>段）</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序号</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 种</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工作任务</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人数</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项目负责人</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牵头负责项目总体工作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cs="宋体"/>
                <w:i w:val="0"/>
                <w:color w:val="auto"/>
                <w:kern w:val="0"/>
                <w:sz w:val="21"/>
                <w:szCs w:val="21"/>
                <w:highlight w:val="none"/>
                <w:u w:val="none"/>
                <w:lang w:val="en-US" w:eastAsia="zh-CN" w:bidi="ar"/>
              </w:rPr>
              <w:t>项目技术负责人</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协助项目负责人负责项目进度、质量工作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3</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技术员</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协助项目</w:t>
            </w:r>
            <w:r>
              <w:rPr>
                <w:rFonts w:hint="eastAsia" w:ascii="宋体" w:hAnsi="宋体" w:cs="宋体"/>
                <w:i w:val="0"/>
                <w:color w:val="auto"/>
                <w:kern w:val="0"/>
                <w:sz w:val="21"/>
                <w:szCs w:val="21"/>
                <w:highlight w:val="none"/>
                <w:u w:val="none"/>
                <w:lang w:val="en-US" w:eastAsia="zh-CN" w:bidi="ar"/>
              </w:rPr>
              <w:t>技术</w:t>
            </w:r>
            <w:r>
              <w:rPr>
                <w:rFonts w:hint="eastAsia" w:ascii="宋体" w:hAnsi="宋体" w:eastAsia="宋体" w:cs="宋体"/>
                <w:i w:val="0"/>
                <w:color w:val="auto"/>
                <w:kern w:val="0"/>
                <w:sz w:val="21"/>
                <w:szCs w:val="21"/>
                <w:highlight w:val="none"/>
                <w:u w:val="none"/>
                <w:lang w:val="en-US" w:eastAsia="zh-CN" w:bidi="ar"/>
              </w:rPr>
              <w:t>负责人负责项目</w:t>
            </w:r>
            <w:r>
              <w:rPr>
                <w:rFonts w:hint="eastAsia" w:ascii="宋体" w:hAnsi="宋体" w:cs="宋体"/>
                <w:i w:val="0"/>
                <w:color w:val="auto"/>
                <w:kern w:val="0"/>
                <w:sz w:val="21"/>
                <w:szCs w:val="21"/>
                <w:highlight w:val="none"/>
                <w:u w:val="none"/>
                <w:lang w:val="en-US" w:eastAsia="zh-CN" w:bidi="ar"/>
              </w:rPr>
              <w:t>施工现场管理</w:t>
            </w:r>
            <w:r>
              <w:rPr>
                <w:rFonts w:hint="eastAsia" w:ascii="宋体" w:hAnsi="宋体" w:eastAsia="宋体" w:cs="宋体"/>
                <w:i w:val="0"/>
                <w:color w:val="auto"/>
                <w:kern w:val="0"/>
                <w:sz w:val="21"/>
                <w:szCs w:val="21"/>
                <w:highlight w:val="none"/>
                <w:u w:val="none"/>
                <w:lang w:val="en-US" w:eastAsia="zh-CN" w:bidi="ar"/>
              </w:rPr>
              <w:t>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2</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4</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安全员</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协助项目</w:t>
            </w:r>
            <w:r>
              <w:rPr>
                <w:rFonts w:hint="eastAsia" w:ascii="宋体" w:hAnsi="宋体" w:cs="宋体"/>
                <w:i w:val="0"/>
                <w:color w:val="auto"/>
                <w:kern w:val="0"/>
                <w:sz w:val="21"/>
                <w:szCs w:val="21"/>
                <w:highlight w:val="none"/>
                <w:u w:val="none"/>
                <w:lang w:val="en-US" w:eastAsia="zh-CN" w:bidi="ar"/>
              </w:rPr>
              <w:t>安全</w:t>
            </w:r>
            <w:r>
              <w:rPr>
                <w:rFonts w:hint="eastAsia" w:ascii="宋体" w:hAnsi="宋体" w:eastAsia="宋体" w:cs="宋体"/>
                <w:i w:val="0"/>
                <w:color w:val="auto"/>
                <w:kern w:val="0"/>
                <w:sz w:val="21"/>
                <w:szCs w:val="21"/>
                <w:highlight w:val="none"/>
                <w:u w:val="none"/>
                <w:lang w:val="en-US" w:eastAsia="zh-CN" w:bidi="ar"/>
              </w:rPr>
              <w:t>负责人负责</w:t>
            </w:r>
            <w:r>
              <w:rPr>
                <w:rFonts w:hint="eastAsia" w:ascii="宋体" w:hAnsi="宋体" w:cs="宋体"/>
                <w:i w:val="0"/>
                <w:color w:val="auto"/>
                <w:kern w:val="0"/>
                <w:sz w:val="21"/>
                <w:szCs w:val="21"/>
                <w:highlight w:val="none"/>
                <w:u w:val="none"/>
                <w:lang w:val="en-US" w:eastAsia="zh-CN" w:bidi="ar"/>
              </w:rPr>
              <w:t>现场</w:t>
            </w:r>
            <w:r>
              <w:rPr>
                <w:rFonts w:hint="eastAsia" w:ascii="宋体" w:hAnsi="宋体" w:eastAsia="宋体" w:cs="宋体"/>
                <w:i w:val="0"/>
                <w:color w:val="auto"/>
                <w:kern w:val="0"/>
                <w:sz w:val="21"/>
                <w:szCs w:val="21"/>
                <w:highlight w:val="none"/>
                <w:u w:val="none"/>
                <w:lang w:val="en-US" w:eastAsia="zh-CN" w:bidi="ar"/>
              </w:rPr>
              <w:t>安全管理工作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2</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076" w:hRule="atLeast"/>
        </w:trPr>
        <w:tc>
          <w:tcPr>
            <w:tcW w:w="9747" w:type="dxa"/>
            <w:gridSpan w:val="5"/>
            <w:tcBorders>
              <w:top w:val="single" w:color="auto" w:sz="4" w:space="0"/>
              <w:tl2br w:val="nil"/>
              <w:tr2bl w:val="nil"/>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0"/>
                <w:szCs w:val="20"/>
                <w:highlight w:val="none"/>
                <w:u w:val="none"/>
              </w:rPr>
            </w:pPr>
            <w:r>
              <w:rPr>
                <w:rFonts w:hint="eastAsia" w:ascii="宋体" w:hAnsi="宋体" w:cs="宋体"/>
                <w:color w:val="auto"/>
                <w:kern w:val="0"/>
                <w:sz w:val="18"/>
                <w:szCs w:val="18"/>
                <w:highlight w:val="none"/>
                <w:u w:val="none"/>
                <w:lang w:val="en-US" w:eastAsia="zh-CN" w:bidi="ar"/>
              </w:rPr>
              <w:t>注：</w:t>
            </w:r>
            <w:r>
              <w:rPr>
                <w:rFonts w:hint="eastAsia" w:ascii="宋体" w:hAnsi="宋体" w:eastAsia="宋体" w:cs="宋体"/>
                <w:i w:val="0"/>
                <w:color w:val="auto"/>
                <w:kern w:val="0"/>
                <w:sz w:val="18"/>
                <w:szCs w:val="18"/>
                <w:highlight w:val="none"/>
                <w:u w:val="none"/>
                <w:lang w:val="en-US" w:eastAsia="zh-CN" w:bidi="ar"/>
              </w:rPr>
              <w:t xml:space="preserve">1、本表为主要人员的最低要求，投标人应根据施工需要或招标人的要求增加相关专业技术人员。 </w:t>
            </w:r>
            <w:r>
              <w:rPr>
                <w:rFonts w:hint="eastAsia" w:ascii="宋体" w:hAnsi="宋体" w:eastAsia="宋体" w:cs="宋体"/>
                <w:i w:val="0"/>
                <w:color w:val="auto"/>
                <w:kern w:val="0"/>
                <w:sz w:val="18"/>
                <w:szCs w:val="18"/>
                <w:highlight w:val="none"/>
                <w:u w:val="none"/>
                <w:lang w:val="en-US" w:eastAsia="zh-CN" w:bidi="ar"/>
              </w:rPr>
              <w:br w:type="textWrapping"/>
            </w:r>
            <w:r>
              <w:rPr>
                <w:rFonts w:hint="eastAsia" w:ascii="宋体" w:hAnsi="宋体" w:eastAsia="宋体" w:cs="宋体"/>
                <w:i w:val="0"/>
                <w:color w:val="auto"/>
                <w:kern w:val="0"/>
                <w:sz w:val="18"/>
                <w:szCs w:val="18"/>
                <w:highlight w:val="none"/>
                <w:u w:val="none"/>
                <w:lang w:val="en-US" w:eastAsia="zh-CN" w:bidi="ar"/>
              </w:rPr>
              <w:t>2、如因投标人的原因(除不可抗拒因素外)更换上述主要人员，须报请招标人批准，更换人员的资质不能低于招标文件要求，自行更换主要负责人的，对投标人按每人次课以50万元人民币违约金。</w:t>
            </w:r>
            <w:r>
              <w:rPr>
                <w:rFonts w:hint="eastAsia" w:ascii="宋体" w:hAnsi="宋体" w:eastAsia="宋体" w:cs="宋体"/>
                <w:i w:val="0"/>
                <w:color w:val="auto"/>
                <w:kern w:val="0"/>
                <w:sz w:val="18"/>
                <w:szCs w:val="18"/>
                <w:highlight w:val="none"/>
                <w:u w:val="none"/>
                <w:lang w:val="en-US" w:eastAsia="zh-CN" w:bidi="ar"/>
              </w:rPr>
              <w:br w:type="textWrapping"/>
            </w:r>
            <w:r>
              <w:rPr>
                <w:rFonts w:hint="eastAsia" w:ascii="宋体" w:hAnsi="宋体" w:eastAsia="宋体" w:cs="宋体"/>
                <w:i w:val="0"/>
                <w:color w:val="auto"/>
                <w:kern w:val="0"/>
                <w:sz w:val="18"/>
                <w:szCs w:val="18"/>
                <w:highlight w:val="none"/>
                <w:u w:val="none"/>
                <w:lang w:val="en-US" w:eastAsia="zh-CN" w:bidi="ar"/>
              </w:rPr>
              <w:t>3、相关管理人员及技术人员必须在岗，有特殊情况离岗必须向项目部请假并得到批准。</w:t>
            </w:r>
          </w:p>
        </w:tc>
      </w:tr>
    </w:tbl>
    <w:p>
      <w:pPr>
        <w:ind w:firstLine="0"/>
        <w:jc w:val="left"/>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lang w:eastAsia="zh-CN"/>
        </w:rPr>
        <w:br w:type="page"/>
      </w:r>
    </w:p>
    <w:p>
      <w:pPr>
        <w:ind w:firstLine="0"/>
        <w:jc w:val="left"/>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lang w:eastAsia="zh-CN"/>
        </w:rPr>
        <w:t>附表</w:t>
      </w:r>
      <w:r>
        <w:rPr>
          <w:rFonts w:hint="eastAsia" w:ascii="宋体" w:hAnsi="宋体" w:cs="宋体"/>
          <w:b/>
          <w:color w:val="auto"/>
          <w:sz w:val="28"/>
          <w:szCs w:val="28"/>
          <w:highlight w:val="none"/>
          <w:lang w:val="en-US" w:eastAsia="zh-CN"/>
        </w:rPr>
        <w:t>三</w:t>
      </w:r>
    </w:p>
    <w:p>
      <w:pPr>
        <w:pStyle w:val="2"/>
        <w:ind w:firstLine="0"/>
        <w:jc w:val="left"/>
        <w:rPr>
          <w:rFonts w:hint="eastAsia" w:ascii="宋体" w:hAnsi="宋体" w:eastAsia="宋体" w:cs="宋体"/>
          <w:b/>
          <w:color w:val="auto"/>
          <w:sz w:val="28"/>
          <w:szCs w:val="28"/>
          <w:highlight w:val="none"/>
          <w:lang w:eastAsia="zh-CN"/>
        </w:rPr>
      </w:pPr>
    </w:p>
    <w:tbl>
      <w:tblPr>
        <w:tblStyle w:val="6"/>
        <w:tblW w:w="998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980"/>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133" w:hRule="atLeast"/>
        </w:trPr>
        <w:tc>
          <w:tcPr>
            <w:tcW w:w="9980" w:type="dxa"/>
            <w:tcBorders>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auto"/>
                <w:kern w:val="0"/>
                <w:sz w:val="28"/>
                <w:szCs w:val="28"/>
                <w:highlight w:val="none"/>
                <w:u w:val="none"/>
                <w:lang w:val="en-US" w:eastAsia="zh-CN" w:bidi="ar"/>
              </w:rPr>
            </w:pPr>
            <w:r>
              <w:rPr>
                <w:rFonts w:hint="eastAsia" w:ascii="仿宋" w:hAnsi="仿宋" w:eastAsia="仿宋" w:cs="仿宋"/>
                <w:b/>
                <w:bCs/>
                <w:color w:val="auto"/>
                <w:sz w:val="28"/>
                <w:szCs w:val="28"/>
                <w:highlight w:val="none"/>
                <w:lang w:val="en-US" w:eastAsia="zh-CN"/>
              </w:rPr>
              <w:t>宜宾至金阳</w:t>
            </w:r>
            <w:r>
              <w:rPr>
                <w:rFonts w:hint="eastAsia" w:ascii="仿宋" w:hAnsi="仿宋" w:eastAsia="仿宋" w:cs="仿宋"/>
                <w:b/>
                <w:bCs/>
                <w:color w:val="auto"/>
                <w:sz w:val="28"/>
                <w:szCs w:val="28"/>
                <w:highlight w:val="none"/>
              </w:rPr>
              <w:t>高速公路</w:t>
            </w:r>
            <w:r>
              <w:rPr>
                <w:rFonts w:hint="eastAsia" w:ascii="仿宋" w:hAnsi="仿宋" w:eastAsia="仿宋" w:cs="仿宋"/>
                <w:b/>
                <w:bCs/>
                <w:color w:val="auto"/>
                <w:sz w:val="28"/>
                <w:szCs w:val="28"/>
                <w:highlight w:val="none"/>
                <w:lang w:val="en-US" w:eastAsia="zh-CN"/>
              </w:rPr>
              <w:t>临建场站</w:t>
            </w:r>
            <w:r>
              <w:rPr>
                <w:rFonts w:hint="eastAsia" w:ascii="仿宋" w:hAnsi="仿宋" w:eastAsia="仿宋" w:cs="仿宋"/>
                <w:b/>
                <w:bCs/>
                <w:color w:val="auto"/>
                <w:sz w:val="28"/>
                <w:szCs w:val="28"/>
                <w:highlight w:val="none"/>
              </w:rPr>
              <w:t>土建工程</w:t>
            </w:r>
            <w:r>
              <w:rPr>
                <w:rFonts w:hint="eastAsia" w:ascii="仿宋" w:hAnsi="仿宋" w:eastAsia="仿宋" w:cs="仿宋"/>
                <w:b/>
                <w:bCs/>
                <w:color w:val="auto"/>
                <w:sz w:val="28"/>
                <w:szCs w:val="28"/>
                <w:highlight w:val="none"/>
                <w:lang w:eastAsia="zh-CN"/>
              </w:rPr>
              <w:t>劳务合作各</w:t>
            </w:r>
            <w:r>
              <w:rPr>
                <w:rFonts w:hint="eastAsia" w:ascii="仿宋" w:hAnsi="仿宋" w:eastAsia="仿宋" w:cs="仿宋"/>
                <w:b/>
                <w:bCs/>
                <w:color w:val="auto"/>
                <w:sz w:val="28"/>
                <w:szCs w:val="28"/>
                <w:highlight w:val="none"/>
                <w:lang w:val="en-US" w:eastAsia="zh-CN"/>
              </w:rPr>
              <w:t>标</w:t>
            </w:r>
            <w:r>
              <w:rPr>
                <w:rFonts w:hint="eastAsia" w:ascii="仿宋" w:hAnsi="仿宋" w:eastAsia="仿宋" w:cs="仿宋"/>
                <w:b/>
                <w:bCs/>
                <w:color w:val="auto"/>
                <w:sz w:val="28"/>
                <w:szCs w:val="28"/>
                <w:highlight w:val="none"/>
                <w:lang w:eastAsia="zh-CN"/>
              </w:rPr>
              <w:t>段拟</w:t>
            </w:r>
            <w:r>
              <w:rPr>
                <w:rFonts w:hint="eastAsia" w:ascii="仿宋" w:hAnsi="仿宋" w:eastAsia="仿宋" w:cs="仿宋"/>
                <w:b/>
                <w:i w:val="0"/>
                <w:color w:val="auto"/>
                <w:kern w:val="0"/>
                <w:sz w:val="28"/>
                <w:szCs w:val="28"/>
                <w:highlight w:val="none"/>
                <w:u w:val="none"/>
                <w:lang w:val="en-US" w:eastAsia="zh-CN" w:bidi="ar"/>
              </w:rPr>
              <w:t>投入设备明细表</w:t>
            </w:r>
          </w:p>
          <w:p>
            <w:pPr>
              <w:keepNext w:val="0"/>
              <w:keepLines w:val="0"/>
              <w:widowControl/>
              <w:suppressLineNumbers w:val="0"/>
              <w:jc w:val="center"/>
              <w:textAlignment w:val="center"/>
              <w:rPr>
                <w:rFonts w:hint="eastAsia" w:ascii="宋体" w:hAnsi="宋体" w:eastAsia="宋体" w:cs="宋体"/>
                <w:b/>
                <w:i w:val="0"/>
                <w:color w:val="auto"/>
                <w:sz w:val="28"/>
                <w:szCs w:val="28"/>
                <w:highlight w:val="none"/>
                <w:u w:val="none"/>
              </w:rPr>
            </w:pPr>
            <w:r>
              <w:rPr>
                <w:rFonts w:hint="eastAsia" w:ascii="仿宋" w:hAnsi="仿宋" w:eastAsia="仿宋" w:cs="仿宋"/>
                <w:b/>
                <w:i w:val="0"/>
                <w:color w:val="auto"/>
                <w:kern w:val="0"/>
                <w:sz w:val="28"/>
                <w:szCs w:val="28"/>
                <w:highlight w:val="none"/>
                <w:u w:val="none"/>
                <w:lang w:val="en-US" w:eastAsia="zh-CN" w:bidi="ar"/>
              </w:rPr>
              <w:t>(最低要求）</w:t>
            </w:r>
            <w:r>
              <w:rPr>
                <w:rFonts w:hint="eastAsia" w:ascii="仿宋" w:hAnsi="仿宋" w:eastAsia="仿宋" w:cs="仿宋"/>
                <w:b/>
                <w:i w:val="0"/>
                <w:color w:val="auto"/>
                <w:kern w:val="0"/>
                <w:sz w:val="28"/>
                <w:szCs w:val="28"/>
                <w:highlight w:val="none"/>
                <w:u w:val="none"/>
                <w:lang w:val="en-US" w:eastAsia="zh-CN" w:bidi="ar"/>
              </w:rPr>
              <w:br w:type="textWrapping"/>
            </w:r>
            <w:r>
              <w:rPr>
                <w:rFonts w:hint="eastAsia" w:ascii="仿宋" w:hAnsi="仿宋" w:eastAsia="仿宋" w:cs="仿宋"/>
                <w:b/>
                <w:i w:val="0"/>
                <w:color w:val="auto"/>
                <w:kern w:val="0"/>
                <w:sz w:val="28"/>
                <w:szCs w:val="28"/>
                <w:highlight w:val="none"/>
                <w:u w:val="none"/>
                <w:lang w:val="en-US" w:eastAsia="zh-CN" w:bidi="ar"/>
              </w:rPr>
              <w:t>（适用于</w:t>
            </w:r>
            <w:r>
              <w:rPr>
                <w:rFonts w:hint="eastAsia" w:ascii="仿宋" w:hAnsi="仿宋" w:eastAsia="仿宋" w:cs="仿宋"/>
                <w:b/>
                <w:color w:val="auto"/>
                <w:kern w:val="0"/>
                <w:sz w:val="28"/>
                <w:szCs w:val="28"/>
                <w:highlight w:val="none"/>
                <w:u w:val="none"/>
                <w:lang w:val="en-US" w:eastAsia="zh-CN" w:bidi="ar"/>
              </w:rPr>
              <w:t>一、二、三标</w:t>
            </w:r>
            <w:r>
              <w:rPr>
                <w:rFonts w:hint="eastAsia" w:ascii="仿宋" w:hAnsi="仿宋" w:eastAsia="仿宋" w:cs="仿宋"/>
                <w:b/>
                <w:color w:val="auto"/>
                <w:kern w:val="0"/>
                <w:sz w:val="28"/>
                <w:szCs w:val="28"/>
                <w:highlight w:val="none"/>
                <w:u w:val="none"/>
                <w:lang w:eastAsia="zh-CN" w:bidi="ar"/>
              </w:rPr>
              <w:t>段）</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0317" w:hRule="atLeast"/>
        </w:trPr>
        <w:tc>
          <w:tcPr>
            <w:tcW w:w="9980" w:type="dxa"/>
            <w:tcBorders>
              <w:tl2br w:val="nil"/>
              <w:tr2bl w:val="nil"/>
            </w:tcBorders>
            <w:tcMar>
              <w:top w:w="15" w:type="dxa"/>
              <w:left w:w="15" w:type="dxa"/>
              <w:right w:w="15" w:type="dxa"/>
            </w:tcMar>
            <w:vAlign w:val="center"/>
          </w:tcPr>
          <w:p>
            <w:pPr>
              <w:keepNext w:val="0"/>
              <w:keepLines w:val="0"/>
              <w:widowControl/>
              <w:numPr>
                <w:ilvl w:val="0"/>
                <w:numId w:val="0"/>
              </w:numPr>
              <w:suppressLineNumbers w:val="0"/>
              <w:jc w:val="left"/>
              <w:textAlignment w:val="center"/>
              <w:rPr>
                <w:rFonts w:hint="eastAsia"/>
                <w:color w:val="auto"/>
                <w:highlight w:val="none"/>
                <w:lang w:val="en-US" w:eastAsia="zh-CN"/>
              </w:rPr>
            </w:pPr>
          </w:p>
          <w:p>
            <w:pPr>
              <w:widowControl/>
              <w:numPr>
                <w:ilvl w:val="0"/>
                <w:numId w:val="0"/>
              </w:numPr>
              <w:ind w:firstLine="0"/>
              <w:jc w:val="left"/>
              <w:textAlignment w:val="center"/>
              <w:rPr>
                <w:rFonts w:hint="eastAsia"/>
                <w:color w:val="auto"/>
                <w:highlight w:val="none"/>
              </w:rPr>
            </w:pPr>
          </w:p>
          <w:tbl>
            <w:tblPr>
              <w:tblStyle w:val="6"/>
              <w:tblW w:w="9286"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58"/>
              <w:gridCol w:w="1566"/>
              <w:gridCol w:w="900"/>
              <w:gridCol w:w="717"/>
              <w:gridCol w:w="1000"/>
              <w:gridCol w:w="717"/>
              <w:gridCol w:w="1083"/>
              <w:gridCol w:w="783"/>
              <w:gridCol w:w="734"/>
              <w:gridCol w:w="11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5" w:hRule="atLeast"/>
                <w:jc w:val="center"/>
              </w:trPr>
              <w:tc>
                <w:tcPr>
                  <w:tcW w:w="658" w:type="dxa"/>
                  <w:vMerge w:val="restart"/>
                  <w:tcBorders>
                    <w:top w:val="single" w:color="000000" w:sz="4" w:space="0"/>
                    <w:left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right="5"/>
                    <w:jc w:val="center"/>
                    <w:textAlignment w:val="cente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序号</w:t>
                  </w:r>
                </w:p>
              </w:tc>
              <w:tc>
                <w:tcPr>
                  <w:tcW w:w="1566" w:type="dxa"/>
                  <w:vMerge w:val="restart"/>
                  <w:tcBorders>
                    <w:top w:val="single" w:color="000000" w:sz="4" w:space="0"/>
                    <w:left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rPr>
                    <w:t>机械设备名称</w:t>
                  </w:r>
                </w:p>
              </w:tc>
              <w:tc>
                <w:tcPr>
                  <w:tcW w:w="900" w:type="dxa"/>
                  <w:vMerge w:val="restart"/>
                  <w:tcBorders>
                    <w:top w:val="single" w:color="000000" w:sz="4" w:space="0"/>
                    <w:left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right="5"/>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rPr>
                    <w:t>规格、型号</w:t>
                  </w:r>
                </w:p>
              </w:tc>
              <w:tc>
                <w:tcPr>
                  <w:tcW w:w="717" w:type="dxa"/>
                  <w:vMerge w:val="restart"/>
                  <w:tcBorders>
                    <w:top w:val="single" w:color="000000" w:sz="4" w:space="0"/>
                    <w:left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right="5"/>
                    <w:jc w:val="center"/>
                    <w:textAlignment w:val="center"/>
                    <w:rPr>
                      <w:rFonts w:hint="eastAsia" w:ascii="宋体" w:hAnsi="宋体" w:eastAsia="宋体" w:cs="宋体"/>
                      <w:color w:val="auto"/>
                      <w:highlight w:val="none"/>
                      <w:lang w:val="en-US"/>
                    </w:rPr>
                  </w:pPr>
                  <w:r>
                    <w:rPr>
                      <w:rFonts w:hint="eastAsia" w:ascii="宋体" w:hAnsi="宋体" w:eastAsia="宋体" w:cs="宋体"/>
                      <w:color w:val="auto"/>
                      <w:highlight w:val="none"/>
                      <w:lang w:eastAsia="zh-CN"/>
                    </w:rPr>
                    <w:t>单位</w:t>
                  </w:r>
                </w:p>
              </w:tc>
              <w:tc>
                <w:tcPr>
                  <w:tcW w:w="1717"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right="5"/>
                    <w:jc w:val="center"/>
                    <w:textAlignment w:val="center"/>
                    <w:rPr>
                      <w:rFonts w:hint="eastAsia" w:ascii="宋体" w:hAnsi="宋体" w:eastAsia="宋体" w:cs="宋体"/>
                      <w:color w:val="auto"/>
                      <w:highlight w:val="none"/>
                      <w:lang w:eastAsia="zh-CN"/>
                    </w:rPr>
                  </w:pPr>
                  <w:r>
                    <w:rPr>
                      <w:rFonts w:hint="eastAsia" w:ascii="宋体" w:hAnsi="宋体" w:eastAsia="宋体" w:cs="宋体"/>
                      <w:color w:val="auto"/>
                      <w:highlight w:val="none"/>
                      <w:lang w:val="en-US" w:eastAsia="zh-CN"/>
                    </w:rPr>
                    <w:t>基本要求</w:t>
                  </w:r>
                </w:p>
              </w:tc>
              <w:tc>
                <w:tcPr>
                  <w:tcW w:w="1083" w:type="dxa"/>
                  <w:vMerge w:val="restart"/>
                  <w:tcBorders>
                    <w:top w:val="single" w:color="000000" w:sz="4" w:space="0"/>
                    <w:left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right="5"/>
                    <w:jc w:val="center"/>
                    <w:textAlignment w:val="center"/>
                    <w:rPr>
                      <w:rFonts w:hint="eastAsia" w:ascii="宋体" w:hAnsi="宋体" w:eastAsia="宋体" w:cs="宋体"/>
                      <w:color w:val="auto"/>
                      <w:highlight w:val="none"/>
                      <w:lang w:val="en-US" w:eastAsia="zh-CN"/>
                    </w:rPr>
                  </w:pPr>
                  <w:r>
                    <w:rPr>
                      <w:rFonts w:hint="eastAsia" w:ascii="宋体" w:hAnsi="宋体" w:cs="宋体"/>
                      <w:color w:val="auto"/>
                      <w:highlight w:val="none"/>
                      <w:lang w:val="en-US" w:eastAsia="zh-CN"/>
                    </w:rPr>
                    <w:t>每拥有或增加一台自有设备加分值</w:t>
                  </w:r>
                </w:p>
              </w:tc>
              <w:tc>
                <w:tcPr>
                  <w:tcW w:w="783" w:type="dxa"/>
                  <w:vMerge w:val="restart"/>
                  <w:tcBorders>
                    <w:top w:val="single" w:color="000000" w:sz="4" w:space="0"/>
                    <w:left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right="5"/>
                    <w:jc w:val="center"/>
                    <w:textAlignment w:val="center"/>
                    <w:rPr>
                      <w:rFonts w:hint="eastAsia" w:ascii="宋体" w:hAnsi="宋体" w:eastAsia="宋体" w:cs="宋体"/>
                      <w:color w:val="auto"/>
                      <w:highlight w:val="none"/>
                      <w:lang w:val="en-US" w:eastAsia="zh-CN"/>
                    </w:rPr>
                  </w:pPr>
                  <w:r>
                    <w:rPr>
                      <w:rFonts w:hint="eastAsia" w:ascii="宋体" w:hAnsi="宋体" w:cs="宋体"/>
                      <w:color w:val="auto"/>
                      <w:highlight w:val="none"/>
                      <w:lang w:val="en-US" w:eastAsia="zh-CN"/>
                    </w:rPr>
                    <w:t>加分上限</w:t>
                  </w:r>
                </w:p>
              </w:tc>
              <w:tc>
                <w:tcPr>
                  <w:tcW w:w="734" w:type="dxa"/>
                  <w:vMerge w:val="restart"/>
                  <w:tcBorders>
                    <w:top w:val="single" w:color="000000" w:sz="4" w:space="0"/>
                    <w:left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right="5"/>
                    <w:jc w:val="center"/>
                    <w:textAlignment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出厂日期</w:t>
                  </w:r>
                </w:p>
              </w:tc>
              <w:tc>
                <w:tcPr>
                  <w:tcW w:w="1128" w:type="dxa"/>
                  <w:vMerge w:val="restart"/>
                  <w:tcBorders>
                    <w:top w:val="single" w:color="000000" w:sz="4" w:space="0"/>
                    <w:left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right="5"/>
                    <w:jc w:val="center"/>
                    <w:textAlignment w:val="cente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9" w:hRule="atLeast"/>
                <w:jc w:val="center"/>
              </w:trPr>
              <w:tc>
                <w:tcPr>
                  <w:tcW w:w="658" w:type="dxa"/>
                  <w:vMerge w:val="continue"/>
                  <w:tcBorders>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right="5"/>
                    <w:jc w:val="center"/>
                    <w:textAlignment w:val="center"/>
                    <w:rPr>
                      <w:rFonts w:hint="eastAsia" w:ascii="宋体" w:hAnsi="宋体" w:eastAsia="宋体" w:cs="宋体"/>
                      <w:color w:val="auto"/>
                      <w:highlight w:val="none"/>
                    </w:rPr>
                  </w:pPr>
                </w:p>
              </w:tc>
              <w:tc>
                <w:tcPr>
                  <w:tcW w:w="1566" w:type="dxa"/>
                  <w:vMerge w:val="continue"/>
                  <w:tcBorders>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right="5"/>
                    <w:jc w:val="center"/>
                    <w:textAlignment w:val="center"/>
                    <w:rPr>
                      <w:rFonts w:hint="eastAsia" w:ascii="宋体" w:hAnsi="宋体" w:eastAsia="宋体" w:cs="宋体"/>
                      <w:color w:val="auto"/>
                      <w:highlight w:val="none"/>
                    </w:rPr>
                  </w:pPr>
                </w:p>
              </w:tc>
              <w:tc>
                <w:tcPr>
                  <w:tcW w:w="900" w:type="dxa"/>
                  <w:vMerge w:val="continue"/>
                  <w:tcBorders>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right="5"/>
                    <w:jc w:val="center"/>
                    <w:textAlignment w:val="center"/>
                    <w:rPr>
                      <w:rFonts w:hint="eastAsia" w:ascii="宋体" w:hAnsi="宋体" w:eastAsia="宋体" w:cs="宋体"/>
                      <w:color w:val="auto"/>
                      <w:highlight w:val="none"/>
                    </w:rPr>
                  </w:pPr>
                </w:p>
              </w:tc>
              <w:tc>
                <w:tcPr>
                  <w:tcW w:w="717" w:type="dxa"/>
                  <w:vMerge w:val="continue"/>
                  <w:tcBorders>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right="5"/>
                    <w:jc w:val="center"/>
                    <w:textAlignment w:val="center"/>
                    <w:rPr>
                      <w:rFonts w:hint="eastAsia" w:ascii="宋体" w:hAnsi="宋体" w:eastAsia="宋体" w:cs="宋体"/>
                      <w:color w:val="auto"/>
                      <w:highlight w:val="none"/>
                    </w:rPr>
                  </w:pPr>
                </w:p>
              </w:tc>
              <w:tc>
                <w:tcPr>
                  <w:tcW w:w="10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right="5"/>
                    <w:jc w:val="center"/>
                    <w:textAlignment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总数量</w:t>
                  </w:r>
                </w:p>
              </w:tc>
              <w:tc>
                <w:tcPr>
                  <w:tcW w:w="7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right="5"/>
                    <w:jc w:val="center"/>
                    <w:textAlignment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自有设备</w:t>
                  </w:r>
                </w:p>
              </w:tc>
              <w:tc>
                <w:tcPr>
                  <w:tcW w:w="1083" w:type="dxa"/>
                  <w:vMerge w:val="continue"/>
                  <w:tcBorders>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right="5"/>
                    <w:jc w:val="center"/>
                    <w:textAlignment w:val="center"/>
                    <w:rPr>
                      <w:rFonts w:hint="eastAsia" w:ascii="宋体" w:hAnsi="宋体" w:eastAsia="宋体" w:cs="宋体"/>
                      <w:color w:val="auto"/>
                      <w:highlight w:val="none"/>
                      <w:lang w:val="en-US" w:eastAsia="zh-CN"/>
                    </w:rPr>
                  </w:pPr>
                </w:p>
              </w:tc>
              <w:tc>
                <w:tcPr>
                  <w:tcW w:w="783" w:type="dxa"/>
                  <w:vMerge w:val="continue"/>
                  <w:tcBorders>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right="5"/>
                    <w:jc w:val="center"/>
                    <w:textAlignment w:val="center"/>
                    <w:rPr>
                      <w:rFonts w:hint="eastAsia" w:ascii="宋体" w:hAnsi="宋体" w:eastAsia="宋体" w:cs="宋体"/>
                      <w:color w:val="auto"/>
                      <w:highlight w:val="none"/>
                      <w:lang w:val="en-US" w:eastAsia="zh-CN"/>
                    </w:rPr>
                  </w:pPr>
                </w:p>
              </w:tc>
              <w:tc>
                <w:tcPr>
                  <w:tcW w:w="734" w:type="dxa"/>
                  <w:vMerge w:val="continue"/>
                  <w:tcBorders>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right="5"/>
                    <w:jc w:val="center"/>
                    <w:textAlignment w:val="center"/>
                    <w:rPr>
                      <w:rFonts w:hint="eastAsia" w:ascii="宋体" w:hAnsi="宋体" w:eastAsia="宋体" w:cs="宋体"/>
                      <w:color w:val="auto"/>
                      <w:highlight w:val="none"/>
                      <w:lang w:val="en-US" w:eastAsia="zh-CN"/>
                    </w:rPr>
                  </w:pPr>
                </w:p>
              </w:tc>
              <w:tc>
                <w:tcPr>
                  <w:tcW w:w="1128" w:type="dxa"/>
                  <w:vMerge w:val="continue"/>
                  <w:tcBorders>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right="5"/>
                    <w:jc w:val="center"/>
                    <w:textAlignment w:val="center"/>
                    <w:rPr>
                      <w:rFonts w:hint="eastAsia" w:ascii="宋体" w:hAnsi="宋体" w:eastAsia="宋体" w:cs="宋体"/>
                      <w:color w:val="auto"/>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72" w:hRule="atLeast"/>
                <w:jc w:val="center"/>
              </w:trPr>
              <w:tc>
                <w:tcPr>
                  <w:tcW w:w="65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58" w:lineRule="exact"/>
                    <w:ind w:right="5"/>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156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58" w:lineRule="exact"/>
                    <w:ind w:left="0"/>
                    <w:jc w:val="center"/>
                    <w:textAlignment w:val="center"/>
                    <w:rPr>
                      <w:rFonts w:hint="eastAsia" w:ascii="宋体" w:hAnsi="宋体" w:eastAsia="宋体" w:cs="宋体"/>
                      <w:color w:val="auto"/>
                      <w:highlight w:val="none"/>
                      <w:lang w:eastAsia="zh-CN"/>
                    </w:rPr>
                  </w:pPr>
                  <w:r>
                    <w:rPr>
                      <w:rFonts w:hint="eastAsia" w:ascii="宋体" w:hAnsi="宋体" w:cs="宋体"/>
                      <w:color w:val="auto"/>
                      <w:highlight w:val="none"/>
                      <w:lang w:val="en-US" w:eastAsia="zh-CN"/>
                    </w:rPr>
                    <w:t>搅拌机</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58" w:lineRule="exact"/>
                    <w:ind w:right="1"/>
                    <w:jc w:val="center"/>
                    <w:textAlignment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jzc500</w:t>
                  </w:r>
                </w:p>
              </w:tc>
              <w:tc>
                <w:tcPr>
                  <w:tcW w:w="7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2147483648" w:afterLines="-2147483648" w:line="240" w:lineRule="auto"/>
                    <w:jc w:val="center"/>
                    <w:textAlignment w:val="cente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台</w:t>
                  </w:r>
                </w:p>
              </w:tc>
              <w:tc>
                <w:tcPr>
                  <w:tcW w:w="10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right="5"/>
                    <w:jc w:val="center"/>
                    <w:textAlignment w:val="center"/>
                    <w:rPr>
                      <w:rFonts w:hint="eastAsia" w:ascii="宋体" w:hAnsi="宋体" w:eastAsia="宋体" w:cs="宋体"/>
                      <w:color w:val="auto"/>
                      <w:highlight w:val="none"/>
                      <w:lang w:val="en-US"/>
                    </w:rPr>
                  </w:pPr>
                  <w:r>
                    <w:rPr>
                      <w:rFonts w:hint="eastAsia" w:ascii="宋体" w:hAnsi="宋体" w:cs="宋体"/>
                      <w:color w:val="auto"/>
                      <w:highlight w:val="none"/>
                      <w:lang w:val="en-US" w:eastAsia="zh-CN"/>
                    </w:rPr>
                    <w:t>1</w:t>
                  </w:r>
                </w:p>
              </w:tc>
              <w:tc>
                <w:tcPr>
                  <w:tcW w:w="7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right="5"/>
                    <w:jc w:val="center"/>
                    <w:textAlignment w:val="center"/>
                    <w:rPr>
                      <w:rFonts w:hint="eastAsia" w:ascii="宋体" w:hAnsi="宋体" w:eastAsia="宋体" w:cs="宋体"/>
                      <w:color w:val="auto"/>
                      <w:highlight w:val="none"/>
                      <w:lang w:val="en-US" w:eastAsia="zh-CN"/>
                    </w:rPr>
                  </w:pPr>
                </w:p>
              </w:tc>
              <w:tc>
                <w:tcPr>
                  <w:tcW w:w="108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0.5</w:t>
                  </w:r>
                </w:p>
              </w:tc>
              <w:tc>
                <w:tcPr>
                  <w:tcW w:w="78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1</w:t>
                  </w:r>
                </w:p>
              </w:tc>
              <w:tc>
                <w:tcPr>
                  <w:tcW w:w="734" w:type="dxa"/>
                  <w:vMerge w:val="restart"/>
                  <w:tcBorders>
                    <w:top w:val="single" w:color="000000" w:sz="4" w:space="0"/>
                    <w:left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2015年1月后</w:t>
                  </w:r>
                </w:p>
              </w:tc>
              <w:tc>
                <w:tcPr>
                  <w:tcW w:w="1128" w:type="dxa"/>
                  <w:vMerge w:val="restart"/>
                  <w:tcBorders>
                    <w:top w:val="single" w:color="000000" w:sz="4" w:space="0"/>
                    <w:left w:val="single" w:color="000000" w:sz="4" w:space="0"/>
                    <w:right w:val="single" w:color="000000" w:sz="4" w:space="0"/>
                    <w:tl2br w:val="nil"/>
                    <w:tr2bl w:val="nil"/>
                  </w:tcBorders>
                  <w:vAlign w:val="center"/>
                </w:tcPr>
                <w:p>
                  <w:pPr>
                    <w:widowControl/>
                    <w:numPr>
                      <w:ilvl w:val="0"/>
                      <w:numId w:val="0"/>
                    </w:numPr>
                    <w:kinsoku/>
                    <w:overflowPunct/>
                    <w:spacing w:beforeLines="0" w:afterLines="0" w:line="260" w:lineRule="exact"/>
                    <w:ind w:left="0" w:right="5"/>
                    <w:jc w:val="center"/>
                    <w:textAlignment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自有设备需提供购买发票或公证机关出具的公证书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65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58" w:lineRule="exact"/>
                    <w:ind w:right="5"/>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156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58" w:lineRule="exact"/>
                    <w:ind w:left="0" w:right="0"/>
                    <w:jc w:val="center"/>
                    <w:textAlignment w:val="center"/>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运输车</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2147483648" w:afterLines="-2147483648" w:line="240" w:lineRule="auto"/>
                    <w:jc w:val="center"/>
                    <w:textAlignment w:val="center"/>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5m³</w:t>
                  </w:r>
                </w:p>
              </w:tc>
              <w:tc>
                <w:tcPr>
                  <w:tcW w:w="7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2147483648" w:afterLines="-2147483648" w:line="240" w:lineRule="auto"/>
                    <w:jc w:val="center"/>
                    <w:textAlignment w:val="center"/>
                    <w:rPr>
                      <w:rFonts w:hint="eastAsia" w:ascii="宋体" w:hAnsi="宋体" w:eastAsia="宋体" w:cs="宋体"/>
                      <w:color w:val="auto"/>
                      <w:highlight w:val="none"/>
                      <w:lang w:eastAsia="zh-CN"/>
                    </w:rPr>
                  </w:pPr>
                  <w:r>
                    <w:rPr>
                      <w:rFonts w:hint="eastAsia" w:ascii="宋体" w:hAnsi="宋体" w:cs="宋体"/>
                      <w:color w:val="auto"/>
                      <w:highlight w:val="none"/>
                      <w:lang w:val="en-US" w:eastAsia="zh-CN"/>
                    </w:rPr>
                    <w:t>辆</w:t>
                  </w:r>
                </w:p>
              </w:tc>
              <w:tc>
                <w:tcPr>
                  <w:tcW w:w="10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right="5"/>
                    <w:jc w:val="center"/>
                    <w:textAlignment w:val="center"/>
                    <w:rPr>
                      <w:rFonts w:hint="eastAsia" w:ascii="宋体" w:hAnsi="宋体" w:eastAsia="宋体" w:cs="宋体"/>
                      <w:color w:val="auto"/>
                      <w:highlight w:val="none"/>
                      <w:lang w:val="en-US"/>
                    </w:rPr>
                  </w:pPr>
                  <w:r>
                    <w:rPr>
                      <w:rFonts w:hint="eastAsia" w:ascii="宋体" w:hAnsi="宋体" w:eastAsia="宋体" w:cs="宋体"/>
                      <w:color w:val="auto"/>
                      <w:highlight w:val="none"/>
                      <w:lang w:val="en-US" w:eastAsia="zh-CN"/>
                    </w:rPr>
                    <w:t>2</w:t>
                  </w:r>
                </w:p>
              </w:tc>
              <w:tc>
                <w:tcPr>
                  <w:tcW w:w="7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right="5"/>
                    <w:jc w:val="center"/>
                    <w:textAlignment w:val="center"/>
                    <w:rPr>
                      <w:rFonts w:hint="eastAsia" w:ascii="宋体" w:hAnsi="宋体" w:eastAsia="宋体" w:cs="宋体"/>
                      <w:color w:val="auto"/>
                      <w:highlight w:val="none"/>
                      <w:lang w:val="en-US" w:eastAsia="zh-CN"/>
                    </w:rPr>
                  </w:pPr>
                </w:p>
              </w:tc>
              <w:tc>
                <w:tcPr>
                  <w:tcW w:w="108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eastAsia" w:ascii="宋体" w:hAnsi="宋体" w:cs="宋体"/>
                      <w:color w:val="auto"/>
                      <w:highlight w:val="none"/>
                      <w:lang w:val="en-US" w:eastAsia="zh-CN"/>
                    </w:rPr>
                  </w:pPr>
                  <w:r>
                    <w:rPr>
                      <w:rFonts w:hint="eastAsia" w:ascii="宋体" w:hAnsi="宋体" w:cs="宋体"/>
                      <w:color w:val="auto"/>
                      <w:highlight w:val="none"/>
                      <w:lang w:val="en-US" w:eastAsia="zh-CN"/>
                    </w:rPr>
                    <w:t>0.5</w:t>
                  </w:r>
                </w:p>
              </w:tc>
              <w:tc>
                <w:tcPr>
                  <w:tcW w:w="78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eastAsia" w:ascii="宋体" w:hAnsi="宋体" w:cs="宋体"/>
                      <w:color w:val="auto"/>
                      <w:highlight w:val="none"/>
                      <w:lang w:val="en-US" w:eastAsia="zh-CN"/>
                    </w:rPr>
                  </w:pPr>
                  <w:r>
                    <w:rPr>
                      <w:rFonts w:hint="eastAsia" w:ascii="宋体" w:hAnsi="宋体" w:cs="宋体"/>
                      <w:color w:val="auto"/>
                      <w:highlight w:val="none"/>
                      <w:lang w:val="en-US" w:eastAsia="zh-CN"/>
                    </w:rPr>
                    <w:t>1</w:t>
                  </w:r>
                </w:p>
              </w:tc>
              <w:tc>
                <w:tcPr>
                  <w:tcW w:w="734" w:type="dxa"/>
                  <w:vMerge w:val="continue"/>
                  <w:tcBorders>
                    <w:left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eastAsia"/>
                      <w:color w:val="auto"/>
                      <w:highlight w:val="none"/>
                      <w:lang w:val="en-US" w:eastAsia="zh-CN"/>
                    </w:rPr>
                  </w:pPr>
                </w:p>
              </w:tc>
              <w:tc>
                <w:tcPr>
                  <w:tcW w:w="1128" w:type="dxa"/>
                  <w:vMerge w:val="continue"/>
                  <w:tcBorders>
                    <w:left w:val="single" w:color="000000" w:sz="4" w:space="0"/>
                    <w:right w:val="single" w:color="000000" w:sz="4" w:space="0"/>
                    <w:tl2br w:val="nil"/>
                    <w:tr2bl w:val="nil"/>
                  </w:tcBorders>
                  <w:vAlign w:val="center"/>
                </w:tcPr>
                <w:p>
                  <w:pPr>
                    <w:widowControl/>
                    <w:numPr>
                      <w:ilvl w:val="0"/>
                      <w:numId w:val="0"/>
                    </w:numPr>
                    <w:spacing w:line="240" w:lineRule="auto"/>
                    <w:jc w:val="center"/>
                    <w:textAlignment w:val="center"/>
                    <w:rPr>
                      <w:rFonts w:hint="eastAsia"/>
                      <w:color w:val="auto"/>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65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right="5"/>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rPr>
                    <w:t>3</w:t>
                  </w:r>
                </w:p>
              </w:tc>
              <w:tc>
                <w:tcPr>
                  <w:tcW w:w="156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58" w:lineRule="exact"/>
                    <w:ind w:left="0" w:right="0"/>
                    <w:jc w:val="center"/>
                    <w:textAlignment w:val="center"/>
                    <w:rPr>
                      <w:rFonts w:hint="eastAsia" w:ascii="宋体" w:hAnsi="宋体" w:eastAsia="宋体" w:cs="宋体"/>
                      <w:color w:val="auto"/>
                      <w:highlight w:val="none"/>
                      <w:lang w:eastAsia="zh-CN"/>
                    </w:rPr>
                  </w:pPr>
                  <w:r>
                    <w:rPr>
                      <w:rFonts w:hint="eastAsia" w:ascii="宋体" w:hAnsi="宋体" w:cs="宋体"/>
                      <w:color w:val="auto"/>
                      <w:highlight w:val="none"/>
                      <w:lang w:val="en-US" w:eastAsia="zh-CN"/>
                    </w:rPr>
                    <w:t>斗车</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2147483648" w:afterLines="-2147483648" w:line="240" w:lineRule="auto"/>
                    <w:jc w:val="center"/>
                    <w:textAlignment w:val="center"/>
                    <w:rPr>
                      <w:rFonts w:hint="eastAsia" w:ascii="宋体" w:hAnsi="宋体" w:eastAsia="宋体" w:cs="宋体"/>
                      <w:color w:val="auto"/>
                      <w:highlight w:val="none"/>
                    </w:rPr>
                  </w:pPr>
                </w:p>
              </w:tc>
              <w:tc>
                <w:tcPr>
                  <w:tcW w:w="7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2147483648" w:afterLines="-2147483648" w:line="240" w:lineRule="auto"/>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rPr>
                    <w:t>台</w:t>
                  </w:r>
                </w:p>
              </w:tc>
              <w:tc>
                <w:tcPr>
                  <w:tcW w:w="10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eastAsia" w:ascii="宋体" w:hAnsi="宋体" w:eastAsia="宋体" w:cs="宋体"/>
                      <w:color w:val="auto"/>
                      <w:highlight w:val="none"/>
                      <w:lang w:val="en-US"/>
                    </w:rPr>
                  </w:pPr>
                  <w:r>
                    <w:rPr>
                      <w:rFonts w:hint="eastAsia" w:ascii="宋体" w:hAnsi="宋体" w:cs="宋体"/>
                      <w:color w:val="auto"/>
                      <w:highlight w:val="none"/>
                      <w:lang w:val="en-US" w:eastAsia="zh-CN"/>
                    </w:rPr>
                    <w:t>5</w:t>
                  </w:r>
                </w:p>
              </w:tc>
              <w:tc>
                <w:tcPr>
                  <w:tcW w:w="7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eastAsia" w:ascii="宋体" w:hAnsi="宋体" w:eastAsia="宋体" w:cs="宋体"/>
                      <w:color w:val="auto"/>
                      <w:highlight w:val="none"/>
                      <w:lang w:val="en-US" w:eastAsia="zh-CN"/>
                    </w:rPr>
                  </w:pPr>
                </w:p>
              </w:tc>
              <w:tc>
                <w:tcPr>
                  <w:tcW w:w="108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default" w:ascii="宋体" w:hAnsi="宋体" w:cs="宋体"/>
                      <w:color w:val="auto"/>
                      <w:highlight w:val="none"/>
                      <w:lang w:val="en-US" w:eastAsia="zh-CN"/>
                    </w:rPr>
                  </w:pPr>
                </w:p>
              </w:tc>
              <w:tc>
                <w:tcPr>
                  <w:tcW w:w="78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default" w:ascii="宋体" w:hAnsi="宋体" w:cs="宋体"/>
                      <w:color w:val="auto"/>
                      <w:highlight w:val="none"/>
                      <w:lang w:val="en-US" w:eastAsia="zh-CN"/>
                    </w:rPr>
                  </w:pPr>
                </w:p>
              </w:tc>
              <w:tc>
                <w:tcPr>
                  <w:tcW w:w="734" w:type="dxa"/>
                  <w:vMerge w:val="continue"/>
                  <w:tcBorders>
                    <w:left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eastAsia"/>
                      <w:color w:val="auto"/>
                      <w:highlight w:val="none"/>
                      <w:lang w:val="en-US" w:eastAsia="zh-CN"/>
                    </w:rPr>
                  </w:pPr>
                </w:p>
              </w:tc>
              <w:tc>
                <w:tcPr>
                  <w:tcW w:w="1128" w:type="dxa"/>
                  <w:vMerge w:val="continue"/>
                  <w:tcBorders>
                    <w:left w:val="single" w:color="000000" w:sz="4" w:space="0"/>
                    <w:right w:val="single" w:color="000000" w:sz="4" w:space="0"/>
                    <w:tl2br w:val="nil"/>
                    <w:tr2bl w:val="nil"/>
                  </w:tcBorders>
                  <w:vAlign w:val="center"/>
                </w:tcPr>
                <w:p>
                  <w:pPr>
                    <w:widowControl/>
                    <w:numPr>
                      <w:ilvl w:val="0"/>
                      <w:numId w:val="0"/>
                    </w:numPr>
                    <w:spacing w:beforeLines="-2147483648" w:afterLines="-2147483648" w:line="240" w:lineRule="auto"/>
                    <w:jc w:val="center"/>
                    <w:textAlignment w:val="center"/>
                    <w:rPr>
                      <w:rFonts w:hint="eastAsia"/>
                      <w:color w:val="auto"/>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8" w:hRule="atLeast"/>
                <w:jc w:val="center"/>
              </w:trPr>
              <w:tc>
                <w:tcPr>
                  <w:tcW w:w="65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58" w:lineRule="exact"/>
                    <w:ind w:right="5"/>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rPr>
                    <w:t>4</w:t>
                  </w:r>
                </w:p>
              </w:tc>
              <w:tc>
                <w:tcPr>
                  <w:tcW w:w="156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58" w:lineRule="exact"/>
                    <w:ind w:left="0"/>
                    <w:jc w:val="center"/>
                    <w:textAlignment w:val="center"/>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振动棒</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2147483648" w:afterLines="-2147483648" w:line="240" w:lineRule="auto"/>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rPr>
                    <w:t>50型</w:t>
                  </w:r>
                </w:p>
              </w:tc>
              <w:tc>
                <w:tcPr>
                  <w:tcW w:w="7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2147483648" w:afterLines="-2147483648" w:line="240" w:lineRule="auto"/>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rPr>
                    <w:t>台</w:t>
                  </w:r>
                </w:p>
              </w:tc>
              <w:tc>
                <w:tcPr>
                  <w:tcW w:w="10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eastAsia" w:ascii="宋体" w:hAnsi="宋体" w:eastAsia="宋体" w:cs="宋体"/>
                      <w:color w:val="auto"/>
                      <w:highlight w:val="none"/>
                      <w:lang w:val="en-US"/>
                    </w:rPr>
                  </w:pPr>
                  <w:r>
                    <w:rPr>
                      <w:rFonts w:hint="eastAsia" w:ascii="宋体" w:hAnsi="宋体" w:eastAsia="宋体" w:cs="宋体"/>
                      <w:color w:val="auto"/>
                      <w:highlight w:val="none"/>
                      <w:lang w:val="en-US" w:eastAsia="zh-CN"/>
                    </w:rPr>
                    <w:t>3</w:t>
                  </w:r>
                </w:p>
              </w:tc>
              <w:tc>
                <w:tcPr>
                  <w:tcW w:w="7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eastAsia" w:ascii="宋体" w:hAnsi="宋体" w:eastAsia="宋体" w:cs="宋体"/>
                      <w:color w:val="auto"/>
                      <w:highlight w:val="none"/>
                      <w:lang w:val="en-US" w:eastAsia="zh-CN"/>
                    </w:rPr>
                  </w:pPr>
                </w:p>
              </w:tc>
              <w:tc>
                <w:tcPr>
                  <w:tcW w:w="108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default" w:ascii="宋体" w:hAnsi="宋体" w:cs="宋体"/>
                      <w:color w:val="auto"/>
                      <w:highlight w:val="none"/>
                      <w:lang w:val="en-US" w:eastAsia="zh-CN"/>
                    </w:rPr>
                  </w:pPr>
                </w:p>
              </w:tc>
              <w:tc>
                <w:tcPr>
                  <w:tcW w:w="78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default" w:ascii="宋体" w:hAnsi="宋体" w:cs="宋体"/>
                      <w:color w:val="auto"/>
                      <w:highlight w:val="none"/>
                      <w:lang w:val="en-US" w:eastAsia="zh-CN"/>
                    </w:rPr>
                  </w:pPr>
                </w:p>
              </w:tc>
              <w:tc>
                <w:tcPr>
                  <w:tcW w:w="734" w:type="dxa"/>
                  <w:vMerge w:val="continue"/>
                  <w:tcBorders>
                    <w:left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eastAsia"/>
                      <w:color w:val="auto"/>
                      <w:highlight w:val="none"/>
                      <w:lang w:val="en-US" w:eastAsia="zh-CN"/>
                    </w:rPr>
                  </w:pPr>
                </w:p>
              </w:tc>
              <w:tc>
                <w:tcPr>
                  <w:tcW w:w="1128" w:type="dxa"/>
                  <w:vMerge w:val="continue"/>
                  <w:tcBorders>
                    <w:left w:val="single" w:color="000000" w:sz="4" w:space="0"/>
                    <w:right w:val="single" w:color="000000" w:sz="4" w:space="0"/>
                    <w:tl2br w:val="nil"/>
                    <w:tr2bl w:val="nil"/>
                  </w:tcBorders>
                  <w:vAlign w:val="center"/>
                </w:tcPr>
                <w:p>
                  <w:pPr>
                    <w:widowControl/>
                    <w:numPr>
                      <w:ilvl w:val="0"/>
                      <w:numId w:val="0"/>
                    </w:numPr>
                    <w:spacing w:beforeLines="-2147483648" w:afterLines="-2147483648" w:line="240" w:lineRule="auto"/>
                    <w:jc w:val="center"/>
                    <w:textAlignment w:val="center"/>
                    <w:rPr>
                      <w:rFonts w:hint="eastAsia"/>
                      <w:color w:val="auto"/>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4" w:hRule="atLeast"/>
                <w:jc w:val="center"/>
              </w:trPr>
              <w:tc>
                <w:tcPr>
                  <w:tcW w:w="65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58" w:lineRule="exact"/>
                    <w:ind w:right="5"/>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rPr>
                    <w:t>5</w:t>
                  </w:r>
                </w:p>
              </w:tc>
              <w:tc>
                <w:tcPr>
                  <w:tcW w:w="156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line="240" w:lineRule="auto"/>
                    <w:jc w:val="center"/>
                    <w:textAlignment w:val="center"/>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振动梁</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2147483648" w:afterLines="-2147483648" w:line="240" w:lineRule="auto"/>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rPr>
                    <w:t>PY180</w:t>
                  </w:r>
                </w:p>
              </w:tc>
              <w:tc>
                <w:tcPr>
                  <w:tcW w:w="7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2147483648" w:afterLines="-2147483648" w:line="240" w:lineRule="auto"/>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rPr>
                    <w:t>台</w:t>
                  </w:r>
                </w:p>
              </w:tc>
              <w:tc>
                <w:tcPr>
                  <w:tcW w:w="10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eastAsia" w:ascii="宋体" w:hAnsi="宋体" w:eastAsia="宋体" w:cs="宋体"/>
                      <w:color w:val="auto"/>
                      <w:highlight w:val="none"/>
                      <w:lang w:val="en-US"/>
                    </w:rPr>
                  </w:pPr>
                  <w:r>
                    <w:rPr>
                      <w:rFonts w:hint="eastAsia" w:ascii="宋体" w:hAnsi="宋体" w:eastAsia="宋体" w:cs="宋体"/>
                      <w:color w:val="auto"/>
                      <w:highlight w:val="none"/>
                      <w:lang w:val="en-US" w:eastAsia="zh-CN"/>
                    </w:rPr>
                    <w:t>1</w:t>
                  </w:r>
                </w:p>
              </w:tc>
              <w:tc>
                <w:tcPr>
                  <w:tcW w:w="7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default" w:ascii="宋体" w:hAnsi="宋体" w:eastAsia="宋体" w:cs="宋体"/>
                      <w:color w:val="auto"/>
                      <w:highlight w:val="none"/>
                      <w:lang w:val="en-US" w:eastAsia="zh-CN"/>
                    </w:rPr>
                  </w:pPr>
                </w:p>
              </w:tc>
              <w:tc>
                <w:tcPr>
                  <w:tcW w:w="108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default" w:ascii="宋体" w:hAnsi="宋体" w:cs="宋体"/>
                      <w:color w:val="auto"/>
                      <w:highlight w:val="none"/>
                      <w:lang w:val="en-US" w:eastAsia="zh-CN"/>
                    </w:rPr>
                  </w:pPr>
                  <w:r>
                    <w:rPr>
                      <w:rFonts w:hint="eastAsia" w:ascii="宋体" w:hAnsi="宋体" w:cs="宋体"/>
                      <w:color w:val="auto"/>
                      <w:highlight w:val="none"/>
                      <w:lang w:val="en-US" w:eastAsia="zh-CN"/>
                    </w:rPr>
                    <w:t>1</w:t>
                  </w:r>
                </w:p>
              </w:tc>
              <w:tc>
                <w:tcPr>
                  <w:tcW w:w="78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default" w:ascii="宋体" w:hAnsi="宋体" w:cs="宋体"/>
                      <w:color w:val="auto"/>
                      <w:highlight w:val="none"/>
                      <w:lang w:val="en-US" w:eastAsia="zh-CN"/>
                    </w:rPr>
                  </w:pPr>
                  <w:r>
                    <w:rPr>
                      <w:rFonts w:hint="eastAsia" w:ascii="宋体" w:hAnsi="宋体" w:cs="宋体"/>
                      <w:color w:val="auto"/>
                      <w:highlight w:val="none"/>
                      <w:lang w:val="en-US" w:eastAsia="zh-CN"/>
                    </w:rPr>
                    <w:t>1</w:t>
                  </w:r>
                </w:p>
              </w:tc>
              <w:tc>
                <w:tcPr>
                  <w:tcW w:w="734" w:type="dxa"/>
                  <w:vMerge w:val="continue"/>
                  <w:tcBorders>
                    <w:left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eastAsia"/>
                      <w:color w:val="auto"/>
                      <w:highlight w:val="none"/>
                      <w:lang w:val="en-US" w:eastAsia="zh-CN"/>
                    </w:rPr>
                  </w:pPr>
                </w:p>
              </w:tc>
              <w:tc>
                <w:tcPr>
                  <w:tcW w:w="1128" w:type="dxa"/>
                  <w:vMerge w:val="continue"/>
                  <w:tcBorders>
                    <w:left w:val="single" w:color="000000" w:sz="4" w:space="0"/>
                    <w:right w:val="single" w:color="000000" w:sz="4" w:space="0"/>
                    <w:tl2br w:val="nil"/>
                    <w:tr2bl w:val="nil"/>
                  </w:tcBorders>
                  <w:vAlign w:val="center"/>
                </w:tcPr>
                <w:p>
                  <w:pPr>
                    <w:widowControl/>
                    <w:numPr>
                      <w:ilvl w:val="0"/>
                      <w:numId w:val="0"/>
                    </w:numPr>
                    <w:spacing w:beforeLines="-2147483648" w:afterLines="-2147483648" w:line="240" w:lineRule="auto"/>
                    <w:jc w:val="center"/>
                    <w:textAlignment w:val="center"/>
                    <w:rPr>
                      <w:rFonts w:hint="eastAsia"/>
                      <w:color w:val="auto"/>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5" w:hRule="atLeast"/>
                <w:jc w:val="center"/>
              </w:trPr>
              <w:tc>
                <w:tcPr>
                  <w:tcW w:w="65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right="5"/>
                    <w:jc w:val="center"/>
                    <w:textAlignment w:val="center"/>
                    <w:rPr>
                      <w:rFonts w:hint="eastAsia" w:ascii="宋体" w:hAnsi="宋体" w:eastAsia="宋体" w:cs="宋体"/>
                      <w:color w:val="auto"/>
                      <w:highlight w:val="none"/>
                      <w:lang w:eastAsia="zh-CN"/>
                    </w:rPr>
                  </w:pPr>
                  <w:r>
                    <w:rPr>
                      <w:rFonts w:hint="eastAsia" w:ascii="宋体" w:hAnsi="宋体" w:eastAsia="宋体" w:cs="宋体"/>
                      <w:color w:val="auto"/>
                      <w:highlight w:val="none"/>
                      <w:lang w:val="en-US" w:eastAsia="zh-CN"/>
                    </w:rPr>
                    <w:t>6</w:t>
                  </w:r>
                </w:p>
              </w:tc>
              <w:tc>
                <w:tcPr>
                  <w:tcW w:w="156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line="240" w:lineRule="auto"/>
                    <w:jc w:val="center"/>
                    <w:textAlignment w:val="center"/>
                    <w:rPr>
                      <w:rFonts w:hint="eastAsia" w:ascii="宋体" w:hAnsi="宋体" w:eastAsia="宋体" w:cs="宋体"/>
                      <w:color w:val="auto"/>
                      <w:highlight w:val="none"/>
                      <w:lang w:eastAsia="zh-CN"/>
                    </w:rPr>
                  </w:pPr>
                  <w:r>
                    <w:rPr>
                      <w:rFonts w:hint="eastAsia" w:ascii="宋体" w:hAnsi="宋体" w:cs="宋体"/>
                      <w:color w:val="auto"/>
                      <w:highlight w:val="none"/>
                      <w:lang w:val="en-US" w:eastAsia="zh-CN"/>
                    </w:rPr>
                    <w:t>模板</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2147483648" w:afterLines="-2147483648" w:line="240" w:lineRule="auto"/>
                    <w:jc w:val="center"/>
                    <w:textAlignment w:val="center"/>
                    <w:rPr>
                      <w:rFonts w:hint="eastAsia" w:ascii="宋体" w:hAnsi="宋体" w:eastAsia="宋体" w:cs="宋体"/>
                      <w:color w:val="auto"/>
                      <w:highlight w:val="none"/>
                      <w:lang w:val="en-US" w:eastAsia="zh-CN"/>
                    </w:rPr>
                  </w:pPr>
                  <w:r>
                    <w:rPr>
                      <w:rFonts w:hint="eastAsia" w:ascii="宋体" w:hAnsi="宋体" w:cs="宋体"/>
                      <w:color w:val="auto"/>
                      <w:highlight w:val="none"/>
                      <w:lang w:val="en-US" w:eastAsia="zh-CN"/>
                    </w:rPr>
                    <w:t>㎡</w:t>
                  </w:r>
                </w:p>
              </w:tc>
              <w:tc>
                <w:tcPr>
                  <w:tcW w:w="7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2147483648" w:afterLines="-2147483648" w:line="240" w:lineRule="auto"/>
                    <w:jc w:val="center"/>
                    <w:textAlignment w:val="center"/>
                    <w:rPr>
                      <w:rFonts w:hint="default" w:ascii="宋体" w:hAnsi="宋体" w:eastAsia="宋体" w:cs="宋体"/>
                      <w:color w:val="auto"/>
                      <w:highlight w:val="none"/>
                      <w:lang w:val="en-US"/>
                    </w:rPr>
                  </w:pPr>
                </w:p>
              </w:tc>
              <w:tc>
                <w:tcPr>
                  <w:tcW w:w="10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default" w:ascii="宋体" w:hAnsi="宋体" w:eastAsia="宋体" w:cs="宋体"/>
                      <w:color w:val="auto"/>
                      <w:highlight w:val="none"/>
                      <w:lang w:val="en-US"/>
                    </w:rPr>
                  </w:pPr>
                  <w:r>
                    <w:rPr>
                      <w:rFonts w:hint="eastAsia" w:ascii="宋体" w:hAnsi="宋体" w:cs="宋体"/>
                      <w:color w:val="auto"/>
                      <w:highlight w:val="none"/>
                      <w:lang w:val="en-US" w:eastAsia="zh-CN"/>
                    </w:rPr>
                    <w:t>100</w:t>
                  </w:r>
                </w:p>
              </w:tc>
              <w:tc>
                <w:tcPr>
                  <w:tcW w:w="7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default" w:ascii="宋体" w:hAnsi="宋体" w:eastAsia="宋体" w:cs="宋体"/>
                      <w:color w:val="auto"/>
                      <w:highlight w:val="none"/>
                      <w:lang w:val="en-US" w:eastAsia="zh-CN"/>
                    </w:rPr>
                  </w:pPr>
                </w:p>
              </w:tc>
              <w:tc>
                <w:tcPr>
                  <w:tcW w:w="108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eastAsia" w:ascii="宋体" w:hAnsi="宋体" w:cs="宋体"/>
                      <w:color w:val="auto"/>
                      <w:highlight w:val="none"/>
                      <w:lang w:val="en-US" w:eastAsia="zh-CN"/>
                    </w:rPr>
                  </w:pPr>
                </w:p>
              </w:tc>
              <w:tc>
                <w:tcPr>
                  <w:tcW w:w="78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eastAsia" w:ascii="宋体" w:hAnsi="宋体" w:cs="宋体"/>
                      <w:color w:val="auto"/>
                      <w:highlight w:val="none"/>
                      <w:lang w:val="en-US" w:eastAsia="zh-CN"/>
                    </w:rPr>
                  </w:pPr>
                </w:p>
              </w:tc>
              <w:tc>
                <w:tcPr>
                  <w:tcW w:w="734" w:type="dxa"/>
                  <w:vMerge w:val="continue"/>
                  <w:tcBorders>
                    <w:left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eastAsia"/>
                      <w:color w:val="auto"/>
                      <w:highlight w:val="none"/>
                      <w:lang w:val="en-US" w:eastAsia="zh-CN"/>
                    </w:rPr>
                  </w:pPr>
                </w:p>
              </w:tc>
              <w:tc>
                <w:tcPr>
                  <w:tcW w:w="1128" w:type="dxa"/>
                  <w:vMerge w:val="continue"/>
                  <w:tcBorders>
                    <w:left w:val="single" w:color="000000" w:sz="4" w:space="0"/>
                    <w:right w:val="single" w:color="000000" w:sz="4" w:space="0"/>
                    <w:tl2br w:val="nil"/>
                    <w:tr2bl w:val="nil"/>
                  </w:tcBorders>
                  <w:vAlign w:val="center"/>
                </w:tcPr>
                <w:p>
                  <w:pPr>
                    <w:widowControl/>
                    <w:numPr>
                      <w:ilvl w:val="0"/>
                      <w:numId w:val="0"/>
                    </w:numPr>
                    <w:spacing w:beforeLines="-2147483648" w:afterLines="-2147483648" w:line="240" w:lineRule="auto"/>
                    <w:jc w:val="center"/>
                    <w:textAlignment w:val="center"/>
                    <w:rPr>
                      <w:rFonts w:hint="eastAsia"/>
                      <w:color w:val="auto"/>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65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right="5"/>
                    <w:jc w:val="center"/>
                    <w:textAlignment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w:t>
                  </w:r>
                </w:p>
              </w:tc>
              <w:tc>
                <w:tcPr>
                  <w:tcW w:w="156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eastAsia" w:ascii="宋体" w:hAnsi="宋体" w:eastAsia="宋体" w:cs="宋体"/>
                      <w:color w:val="auto"/>
                      <w:highlight w:val="none"/>
                      <w:lang w:eastAsia="zh-CN"/>
                    </w:rPr>
                  </w:pPr>
                  <w:r>
                    <w:rPr>
                      <w:rFonts w:hint="eastAsia" w:ascii="宋体" w:hAnsi="宋体" w:cs="宋体"/>
                      <w:color w:val="auto"/>
                      <w:highlight w:val="none"/>
                      <w:lang w:val="en-US" w:eastAsia="zh-CN"/>
                    </w:rPr>
                    <w:t>发电机</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2147483648" w:afterLines="-2147483648" w:line="240" w:lineRule="auto"/>
                    <w:jc w:val="center"/>
                    <w:textAlignment w:val="center"/>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50KW</w:t>
                  </w:r>
                </w:p>
              </w:tc>
              <w:tc>
                <w:tcPr>
                  <w:tcW w:w="7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2147483648" w:afterLines="-2147483648" w:line="240" w:lineRule="auto"/>
                    <w:jc w:val="center"/>
                    <w:textAlignment w:val="center"/>
                    <w:rPr>
                      <w:rFonts w:hint="eastAsia" w:ascii="宋体" w:hAnsi="宋体" w:eastAsia="宋体" w:cs="宋体"/>
                      <w:color w:val="auto"/>
                      <w:highlight w:val="none"/>
                      <w:lang w:eastAsia="zh-CN"/>
                    </w:rPr>
                  </w:pPr>
                  <w:r>
                    <w:rPr>
                      <w:rFonts w:hint="eastAsia" w:ascii="宋体" w:hAnsi="宋体" w:cs="宋体"/>
                      <w:color w:val="auto"/>
                      <w:highlight w:val="none"/>
                      <w:lang w:val="en-US" w:eastAsia="zh-CN"/>
                    </w:rPr>
                    <w:t>台</w:t>
                  </w:r>
                </w:p>
              </w:tc>
              <w:tc>
                <w:tcPr>
                  <w:tcW w:w="10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eastAsia" w:ascii="宋体" w:hAnsi="宋体" w:eastAsia="宋体" w:cs="宋体"/>
                      <w:color w:val="auto"/>
                      <w:highlight w:val="none"/>
                      <w:lang w:val="en-US"/>
                    </w:rPr>
                  </w:pPr>
                  <w:r>
                    <w:rPr>
                      <w:rFonts w:hint="eastAsia" w:ascii="宋体" w:hAnsi="宋体" w:cs="宋体"/>
                      <w:color w:val="auto"/>
                      <w:highlight w:val="none"/>
                      <w:lang w:val="en-US" w:eastAsia="zh-CN"/>
                    </w:rPr>
                    <w:t>2</w:t>
                  </w:r>
                </w:p>
              </w:tc>
              <w:tc>
                <w:tcPr>
                  <w:tcW w:w="7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default" w:ascii="宋体" w:hAnsi="宋体" w:eastAsia="宋体" w:cs="宋体"/>
                      <w:color w:val="auto"/>
                      <w:highlight w:val="none"/>
                      <w:lang w:val="en-US" w:eastAsia="zh-CN"/>
                    </w:rPr>
                  </w:pPr>
                </w:p>
              </w:tc>
              <w:tc>
                <w:tcPr>
                  <w:tcW w:w="108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kern w:val="2"/>
                      <w:sz w:val="21"/>
                      <w:szCs w:val="22"/>
                      <w:highlight w:val="none"/>
                      <w:lang w:val="en-US" w:eastAsia="zh-CN" w:bidi="ar-SA"/>
                    </w:rPr>
                  </w:pPr>
                  <w:r>
                    <w:rPr>
                      <w:rFonts w:hint="eastAsia" w:ascii="宋体" w:hAnsi="宋体" w:cs="宋体"/>
                      <w:color w:val="auto"/>
                      <w:highlight w:val="none"/>
                      <w:lang w:val="en-US" w:eastAsia="zh-CN"/>
                    </w:rPr>
                    <w:t>0.5</w:t>
                  </w:r>
                </w:p>
              </w:tc>
              <w:tc>
                <w:tcPr>
                  <w:tcW w:w="78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color w:val="auto"/>
                      <w:kern w:val="2"/>
                      <w:sz w:val="21"/>
                      <w:szCs w:val="22"/>
                      <w:highlight w:val="none"/>
                      <w:lang w:val="en-US" w:eastAsia="zh-CN" w:bidi="ar-SA"/>
                    </w:rPr>
                  </w:pPr>
                  <w:r>
                    <w:rPr>
                      <w:rFonts w:hint="eastAsia" w:ascii="宋体" w:hAnsi="宋体" w:cs="宋体"/>
                      <w:color w:val="auto"/>
                      <w:highlight w:val="none"/>
                      <w:lang w:val="en-US" w:eastAsia="zh-CN"/>
                    </w:rPr>
                    <w:t>0.5</w:t>
                  </w:r>
                </w:p>
              </w:tc>
              <w:tc>
                <w:tcPr>
                  <w:tcW w:w="734" w:type="dxa"/>
                  <w:vMerge w:val="continue"/>
                  <w:tcBorders>
                    <w:left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eastAsia"/>
                      <w:color w:val="auto"/>
                      <w:highlight w:val="none"/>
                      <w:lang w:val="en-US" w:eastAsia="zh-CN"/>
                    </w:rPr>
                  </w:pPr>
                </w:p>
              </w:tc>
              <w:tc>
                <w:tcPr>
                  <w:tcW w:w="1128" w:type="dxa"/>
                  <w:vMerge w:val="continue"/>
                  <w:tcBorders>
                    <w:left w:val="single" w:color="000000" w:sz="4" w:space="0"/>
                    <w:right w:val="single" w:color="000000" w:sz="4" w:space="0"/>
                    <w:tl2br w:val="nil"/>
                    <w:tr2bl w:val="nil"/>
                  </w:tcBorders>
                  <w:vAlign w:val="center"/>
                </w:tcPr>
                <w:p>
                  <w:pPr>
                    <w:widowControl/>
                    <w:numPr>
                      <w:ilvl w:val="0"/>
                      <w:numId w:val="0"/>
                    </w:numPr>
                    <w:spacing w:beforeLines="-2147483648" w:afterLines="-2147483648" w:line="240" w:lineRule="auto"/>
                    <w:jc w:val="center"/>
                    <w:textAlignment w:val="center"/>
                    <w:rPr>
                      <w:rFonts w:hint="eastAsia"/>
                      <w:color w:val="auto"/>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65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right="5"/>
                    <w:jc w:val="center"/>
                    <w:textAlignment w:val="center"/>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8</w:t>
                  </w:r>
                </w:p>
              </w:tc>
              <w:tc>
                <w:tcPr>
                  <w:tcW w:w="156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default" w:ascii="宋体" w:hAnsi="宋体" w:cs="宋体"/>
                      <w:color w:val="auto"/>
                      <w:highlight w:val="none"/>
                      <w:lang w:val="en-US" w:eastAsia="zh-CN"/>
                    </w:rPr>
                  </w:pPr>
                  <w:r>
                    <w:rPr>
                      <w:rFonts w:hint="eastAsia" w:ascii="宋体" w:hAnsi="宋体" w:cs="宋体"/>
                      <w:color w:val="auto"/>
                      <w:highlight w:val="none"/>
                      <w:lang w:val="en-US" w:eastAsia="zh-CN"/>
                    </w:rPr>
                    <w:t>装载机</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2147483648" w:afterLines="-2147483648" w:line="240" w:lineRule="auto"/>
                    <w:jc w:val="center"/>
                    <w:textAlignment w:val="center"/>
                    <w:rPr>
                      <w:rFonts w:hint="default" w:ascii="宋体" w:hAnsi="宋体" w:cs="宋体"/>
                      <w:color w:val="auto"/>
                      <w:highlight w:val="none"/>
                      <w:lang w:val="en-US" w:eastAsia="zh-CN"/>
                    </w:rPr>
                  </w:pPr>
                  <w:r>
                    <w:rPr>
                      <w:rFonts w:hint="eastAsia" w:ascii="宋体" w:hAnsi="宋体" w:cs="宋体"/>
                      <w:color w:val="auto"/>
                      <w:highlight w:val="none"/>
                      <w:lang w:val="en-US" w:eastAsia="zh-CN"/>
                    </w:rPr>
                    <w:t>30型或50型</w:t>
                  </w:r>
                </w:p>
              </w:tc>
              <w:tc>
                <w:tcPr>
                  <w:tcW w:w="7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2147483648" w:afterLines="-2147483648" w:line="240" w:lineRule="auto"/>
                    <w:jc w:val="center"/>
                    <w:textAlignment w:val="center"/>
                    <w:rPr>
                      <w:rFonts w:hint="default" w:ascii="宋体" w:hAnsi="宋体" w:cs="宋体"/>
                      <w:color w:val="auto"/>
                      <w:highlight w:val="none"/>
                      <w:lang w:val="en-US" w:eastAsia="zh-CN"/>
                    </w:rPr>
                  </w:pPr>
                  <w:r>
                    <w:rPr>
                      <w:rFonts w:hint="eastAsia" w:ascii="宋体" w:hAnsi="宋体" w:cs="宋体"/>
                      <w:color w:val="auto"/>
                      <w:highlight w:val="none"/>
                      <w:lang w:val="en-US" w:eastAsia="zh-CN"/>
                    </w:rPr>
                    <w:t>台</w:t>
                  </w:r>
                </w:p>
              </w:tc>
              <w:tc>
                <w:tcPr>
                  <w:tcW w:w="10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default" w:ascii="宋体" w:hAnsi="宋体" w:cs="宋体"/>
                      <w:color w:val="auto"/>
                      <w:highlight w:val="none"/>
                      <w:lang w:val="en-US" w:eastAsia="zh-CN"/>
                    </w:rPr>
                  </w:pPr>
                  <w:r>
                    <w:rPr>
                      <w:rFonts w:hint="eastAsia" w:ascii="宋体" w:hAnsi="宋体" w:cs="宋体"/>
                      <w:color w:val="auto"/>
                      <w:highlight w:val="none"/>
                      <w:lang w:val="en-US" w:eastAsia="zh-CN"/>
                    </w:rPr>
                    <w:t>1</w:t>
                  </w:r>
                </w:p>
              </w:tc>
              <w:tc>
                <w:tcPr>
                  <w:tcW w:w="7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default" w:ascii="宋体" w:hAnsi="宋体" w:cs="宋体"/>
                      <w:color w:val="auto"/>
                      <w:highlight w:val="none"/>
                      <w:lang w:val="en-US" w:eastAsia="zh-CN"/>
                    </w:rPr>
                  </w:pPr>
                </w:p>
              </w:tc>
              <w:tc>
                <w:tcPr>
                  <w:tcW w:w="108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color w:val="auto"/>
                      <w:highlight w:val="none"/>
                      <w:lang w:val="en-US" w:eastAsia="zh-CN"/>
                    </w:rPr>
                  </w:pPr>
                  <w:r>
                    <w:rPr>
                      <w:rFonts w:hint="eastAsia" w:ascii="宋体" w:hAnsi="宋体" w:cs="宋体"/>
                      <w:color w:val="auto"/>
                      <w:highlight w:val="none"/>
                      <w:lang w:val="en-US" w:eastAsia="zh-CN"/>
                    </w:rPr>
                    <w:t>0.5</w:t>
                  </w:r>
                </w:p>
              </w:tc>
              <w:tc>
                <w:tcPr>
                  <w:tcW w:w="78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color w:val="auto"/>
                      <w:highlight w:val="none"/>
                      <w:lang w:val="en-US" w:eastAsia="zh-CN"/>
                    </w:rPr>
                  </w:pPr>
                  <w:r>
                    <w:rPr>
                      <w:rFonts w:hint="eastAsia" w:ascii="宋体" w:hAnsi="宋体" w:cs="宋体"/>
                      <w:color w:val="auto"/>
                      <w:highlight w:val="none"/>
                      <w:lang w:val="en-US" w:eastAsia="zh-CN"/>
                    </w:rPr>
                    <w:t>0.5</w:t>
                  </w:r>
                </w:p>
              </w:tc>
              <w:tc>
                <w:tcPr>
                  <w:tcW w:w="734" w:type="dxa"/>
                  <w:vMerge w:val="continue"/>
                  <w:tcBorders>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eastAsia"/>
                      <w:color w:val="auto"/>
                      <w:highlight w:val="none"/>
                      <w:lang w:val="en-US" w:eastAsia="zh-CN"/>
                    </w:rPr>
                  </w:pPr>
                </w:p>
              </w:tc>
              <w:tc>
                <w:tcPr>
                  <w:tcW w:w="1128" w:type="dxa"/>
                  <w:vMerge w:val="continue"/>
                  <w:tcBorders>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2147483648" w:afterLines="-2147483648" w:line="240" w:lineRule="auto"/>
                    <w:jc w:val="center"/>
                    <w:textAlignment w:val="center"/>
                    <w:rPr>
                      <w:rFonts w:hint="eastAsia"/>
                      <w:color w:val="auto"/>
                      <w:highlight w:val="none"/>
                      <w:lang w:val="en-US" w:eastAsia="zh-CN"/>
                    </w:rPr>
                  </w:pPr>
                </w:p>
              </w:tc>
            </w:tr>
          </w:tbl>
          <w:p>
            <w:pPr>
              <w:keepNext w:val="0"/>
              <w:keepLines w:val="0"/>
              <w:widowControl/>
              <w:numPr>
                <w:ilvl w:val="0"/>
                <w:numId w:val="0"/>
              </w:numPr>
              <w:suppressLineNumbers w:val="0"/>
              <w:jc w:val="left"/>
              <w:textAlignment w:val="center"/>
              <w:rPr>
                <w:rFonts w:hint="eastAsia"/>
                <w:color w:val="auto"/>
                <w:highlight w:val="none"/>
                <w:lang w:val="en-US" w:eastAsia="zh-CN"/>
              </w:rPr>
            </w:pPr>
          </w:p>
          <w:p>
            <w:pPr>
              <w:keepNext w:val="0"/>
              <w:keepLines w:val="0"/>
              <w:widowControl/>
              <w:numPr>
                <w:ilvl w:val="0"/>
                <w:numId w:val="0"/>
              </w:numPr>
              <w:suppressLineNumbers w:val="0"/>
              <w:jc w:val="left"/>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val="en-US" w:eastAsia="zh-CN"/>
              </w:rPr>
              <w:t>注：1、</w:t>
            </w:r>
            <w:r>
              <w:rPr>
                <w:rFonts w:hint="eastAsia" w:ascii="宋体" w:hAnsi="宋体" w:cs="宋体"/>
                <w:color w:val="auto"/>
                <w:sz w:val="18"/>
                <w:szCs w:val="18"/>
                <w:highlight w:val="none"/>
              </w:rPr>
              <w:t>若监理工程师或招标人认为投标人配备的机械设备不能满足现场施工的需要，或不能保证工程质量和进度时，招标人有权要求投标人增加。</w:t>
            </w:r>
          </w:p>
          <w:p>
            <w:pPr>
              <w:rPr>
                <w:color w:val="auto"/>
                <w:highlight w:val="none"/>
              </w:rPr>
            </w:pPr>
            <w:r>
              <w:rPr>
                <w:rFonts w:hint="eastAsia"/>
                <w:color w:val="auto"/>
                <w:sz w:val="18"/>
                <w:szCs w:val="18"/>
                <w:highlight w:val="none"/>
                <w:lang w:val="en-US" w:eastAsia="zh-CN"/>
              </w:rPr>
              <w:t>2、本表中的总数量为承包人中标后向发包人承诺的投入最低设备要求，并以书面形式纳入合同附件。</w:t>
            </w: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widowControl/>
              <w:numPr>
                <w:ilvl w:val="-1"/>
                <w:numId w:val="0"/>
              </w:numPr>
              <w:jc w:val="left"/>
              <w:textAlignment w:val="center"/>
              <w:rPr>
                <w:rFonts w:hint="eastAsia" w:ascii="宋体" w:hAnsi="宋体" w:cs="宋体"/>
                <w:color w:val="auto"/>
                <w:kern w:val="0"/>
                <w:sz w:val="18"/>
                <w:szCs w:val="18"/>
                <w:highlight w:val="none"/>
                <w:u w:val="none"/>
                <w:lang w:val="en-US" w:eastAsia="zh-CN" w:bidi="ar"/>
              </w:rPr>
            </w:pPr>
          </w:p>
        </w:tc>
      </w:tr>
    </w:tbl>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等线">
    <w:altName w:val="宋体"/>
    <w:panose1 w:val="02010600030101010101"/>
    <w:charset w:val="86"/>
    <w:family w:val="auto"/>
    <w:pitch w:val="default"/>
    <w:sig w:usb0="00000000" w:usb1="00000000" w:usb2="00000016" w:usb3="00000000" w:csb0="0004000F" w:csb1="0000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D65973"/>
    <w:rsid w:val="66D659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customStyle="1" w:styleId="2">
    <w:name w:val="正文2"/>
    <w:basedOn w:val="1"/>
    <w:qFormat/>
    <w:uiPriority w:val="0"/>
    <w:pPr>
      <w:ind w:firstLine="570"/>
    </w:pPr>
    <w:rPr>
      <w:rFonts w:ascii="仿宋" w:hAnsi="仿宋" w:eastAsia="仿宋"/>
      <w:kern w:val="0"/>
      <w:sz w:val="20"/>
    </w:rPr>
  </w:style>
  <w:style w:type="paragraph" w:styleId="3">
    <w:name w:val="Body Text"/>
    <w:basedOn w:val="1"/>
    <w:uiPriority w:val="0"/>
    <w:pPr>
      <w:spacing w:after="120"/>
    </w:pPr>
    <w:rPr>
      <w:szCs w:val="24"/>
    </w:rPr>
  </w:style>
  <w:style w:type="paragraph" w:styleId="4">
    <w:name w:val="footer"/>
    <w:basedOn w:val="1"/>
    <w:uiPriority w:val="0"/>
    <w:pPr>
      <w:tabs>
        <w:tab w:val="center" w:pos="4153"/>
        <w:tab w:val="right" w:pos="8306"/>
      </w:tabs>
      <w:snapToGrid w:val="0"/>
      <w:jc w:val="left"/>
    </w:pPr>
    <w:rPr>
      <w:sz w:val="18"/>
      <w:szCs w:val="18"/>
    </w:rPr>
  </w:style>
  <w:style w:type="paragraph" w:customStyle="1" w:styleId="7">
    <w:name w:val="WPSOffice手动目录 1"/>
    <w:qFormat/>
    <w:uiPriority w:val="0"/>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交投建设</Company>
  <Pages>1</Pages>
  <Words>0</Words>
  <Characters>0</Characters>
  <Lines>0</Lines>
  <Paragraphs>0</Paragraphs>
  <TotalTime>0</TotalTime>
  <ScaleCrop>false</ScaleCrop>
  <LinksUpToDate>false</LinksUpToDate>
  <CharactersWithSpaces>0</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2020-05-15T09:05:00Z</dcterms:created>
  <dc:creator>钟明娟</dc:creator>
  <cp:lastModifiedBy>钟明娟</cp:lastModifiedBy>
  <dcterms:modified xsi:type="dcterms:W3CDTF">2020-05-15T09:06:13Z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ies>
</file>